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D81" w:rsidRDefault="00B57D8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57D81" w:rsidRDefault="00B57D81">
      <w:pPr>
        <w:pStyle w:val="ConsPlusNormal"/>
        <w:jc w:val="both"/>
        <w:outlineLvl w:val="0"/>
      </w:pPr>
    </w:p>
    <w:p w:rsidR="00B57D81" w:rsidRDefault="00B57D81">
      <w:pPr>
        <w:pStyle w:val="ConsPlusTitle"/>
        <w:jc w:val="center"/>
        <w:outlineLvl w:val="0"/>
      </w:pPr>
      <w:r>
        <w:t>БАРНАУЛЬСКАЯ ГОРОДСКАЯ ДУМА</w:t>
      </w:r>
    </w:p>
    <w:p w:rsidR="00B57D81" w:rsidRDefault="00B57D81">
      <w:pPr>
        <w:pStyle w:val="ConsPlusTitle"/>
        <w:jc w:val="center"/>
      </w:pPr>
    </w:p>
    <w:p w:rsidR="00B57D81" w:rsidRDefault="00B57D81">
      <w:pPr>
        <w:pStyle w:val="ConsPlusTitle"/>
        <w:jc w:val="center"/>
      </w:pPr>
      <w:r>
        <w:t>РЕШЕНИЕ</w:t>
      </w:r>
    </w:p>
    <w:p w:rsidR="00B57D81" w:rsidRDefault="00B57D81">
      <w:pPr>
        <w:pStyle w:val="ConsPlusTitle"/>
        <w:jc w:val="center"/>
      </w:pPr>
    </w:p>
    <w:p w:rsidR="00B57D81" w:rsidRDefault="00B57D81">
      <w:pPr>
        <w:pStyle w:val="ConsPlusTitle"/>
        <w:jc w:val="center"/>
      </w:pPr>
      <w:r>
        <w:t>от 24 февраля 2012 г. N 694</w:t>
      </w:r>
    </w:p>
    <w:p w:rsidR="00B57D81" w:rsidRDefault="00B57D81">
      <w:pPr>
        <w:pStyle w:val="ConsPlusTitle"/>
        <w:jc w:val="center"/>
      </w:pPr>
    </w:p>
    <w:p w:rsidR="00B57D81" w:rsidRDefault="00B57D81">
      <w:pPr>
        <w:pStyle w:val="ConsPlusTitle"/>
        <w:jc w:val="center"/>
      </w:pPr>
      <w:r>
        <w:t>ОБ УТВЕРЖДЕНИИ ПОЛОЖЕНИЯ О КОМИТЕТЕ</w:t>
      </w:r>
    </w:p>
    <w:p w:rsidR="00B57D81" w:rsidRDefault="00B57D81">
      <w:pPr>
        <w:pStyle w:val="ConsPlusTitle"/>
        <w:jc w:val="center"/>
      </w:pPr>
      <w:r>
        <w:t>ЖИЛИЩНО-КОММУНАЛЬНОГО ХОЗЯЙСТВА ГОРОДА БАРНАУЛА</w:t>
      </w:r>
    </w:p>
    <w:p w:rsidR="00B57D81" w:rsidRDefault="00B57D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7D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D81" w:rsidRDefault="00B57D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D81" w:rsidRDefault="00B57D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7D81" w:rsidRDefault="00B57D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7D81" w:rsidRDefault="00B57D81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Барнаульской городской Думы</w:t>
            </w:r>
          </w:p>
          <w:p w:rsidR="00B57D81" w:rsidRDefault="00B57D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14.12.2012 </w:t>
            </w:r>
            <w:hyperlink r:id="rId5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01.03.2013 </w:t>
            </w:r>
            <w:hyperlink r:id="rId6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28.08.2013 </w:t>
            </w:r>
            <w:hyperlink r:id="rId7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>,</w:t>
            </w:r>
          </w:p>
          <w:p w:rsidR="00B57D81" w:rsidRDefault="00B57D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25.10.2013 </w:t>
            </w:r>
            <w:hyperlink r:id="rId8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 xml:space="preserve">, от 29.11.2013 </w:t>
            </w:r>
            <w:hyperlink r:id="rId9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29.01.2014 </w:t>
            </w:r>
            <w:hyperlink r:id="rId10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>,</w:t>
            </w:r>
          </w:p>
          <w:p w:rsidR="00B57D81" w:rsidRDefault="00B57D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1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16.12.2016 </w:t>
            </w:r>
            <w:hyperlink r:id="rId12">
              <w:r>
                <w:rPr>
                  <w:color w:val="0000FF"/>
                </w:rPr>
                <w:t>N 720</w:t>
              </w:r>
            </w:hyperlink>
            <w:r>
              <w:rPr>
                <w:color w:val="392C69"/>
              </w:rPr>
              <w:t xml:space="preserve">, от 31.08.2017 </w:t>
            </w:r>
            <w:hyperlink r:id="rId13">
              <w:r>
                <w:rPr>
                  <w:color w:val="0000FF"/>
                </w:rPr>
                <w:t>N 860</w:t>
              </w:r>
            </w:hyperlink>
            <w:r>
              <w:rPr>
                <w:color w:val="392C69"/>
              </w:rPr>
              <w:t>,</w:t>
            </w:r>
          </w:p>
          <w:p w:rsidR="00B57D81" w:rsidRDefault="00B57D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31.08.2018 </w:t>
            </w:r>
            <w:hyperlink r:id="rId14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 xml:space="preserve">, от 25.12.2018 </w:t>
            </w:r>
            <w:hyperlink r:id="rId15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22.03.2019 </w:t>
            </w:r>
            <w:hyperlink r:id="rId16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</w:p>
          <w:p w:rsidR="00B57D81" w:rsidRDefault="00B57D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27.03.2020 </w:t>
            </w:r>
            <w:hyperlink r:id="rId17">
              <w:r>
                <w:rPr>
                  <w:color w:val="0000FF"/>
                </w:rPr>
                <w:t>N 487</w:t>
              </w:r>
            </w:hyperlink>
            <w:r>
              <w:rPr>
                <w:color w:val="392C69"/>
              </w:rPr>
              <w:t xml:space="preserve">, от 15.06.2020 </w:t>
            </w:r>
            <w:hyperlink r:id="rId18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 xml:space="preserve">, от 26.06.2020 </w:t>
            </w:r>
            <w:hyperlink r:id="rId19">
              <w:r>
                <w:rPr>
                  <w:color w:val="0000FF"/>
                </w:rPr>
                <w:t>N 548</w:t>
              </w:r>
            </w:hyperlink>
            <w:r>
              <w:rPr>
                <w:color w:val="392C69"/>
              </w:rPr>
              <w:t>,</w:t>
            </w:r>
          </w:p>
          <w:p w:rsidR="00B57D81" w:rsidRDefault="00B57D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30.10.2020 </w:t>
            </w:r>
            <w:hyperlink r:id="rId20">
              <w:r>
                <w:rPr>
                  <w:color w:val="0000FF"/>
                </w:rPr>
                <w:t>N 598</w:t>
              </w:r>
            </w:hyperlink>
            <w:r>
              <w:rPr>
                <w:color w:val="392C69"/>
              </w:rPr>
              <w:t xml:space="preserve">, от 19.03.2021 </w:t>
            </w:r>
            <w:hyperlink r:id="rId21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 xml:space="preserve">, от 29.10.2021 </w:t>
            </w:r>
            <w:hyperlink r:id="rId22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>,</w:t>
            </w:r>
          </w:p>
          <w:p w:rsidR="00B57D81" w:rsidRDefault="00B57D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28.04.2022 </w:t>
            </w:r>
            <w:hyperlink r:id="rId23">
              <w:r>
                <w:rPr>
                  <w:color w:val="0000FF"/>
                </w:rPr>
                <w:t>N 885</w:t>
              </w:r>
            </w:hyperlink>
            <w:r>
              <w:rPr>
                <w:color w:val="392C69"/>
              </w:rPr>
              <w:t xml:space="preserve">, от 07.06.2024 </w:t>
            </w:r>
            <w:hyperlink r:id="rId24">
              <w:r>
                <w:rPr>
                  <w:color w:val="0000FF"/>
                </w:rPr>
                <w:t>N 356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D81" w:rsidRDefault="00B57D81">
            <w:pPr>
              <w:pStyle w:val="ConsPlusNormal"/>
            </w:pPr>
          </w:p>
        </w:tc>
      </w:tr>
    </w:tbl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ind w:firstLine="540"/>
        <w:jc w:val="both"/>
      </w:pPr>
      <w:r>
        <w:t xml:space="preserve">В соответствии со </w:t>
      </w:r>
      <w:hyperlink r:id="rId25">
        <w:r>
          <w:rPr>
            <w:color w:val="0000FF"/>
          </w:rPr>
          <w:t>статьей 41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26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 и в целях совершенствования управления жилищно-коммунальным хозяйством города городская Дума решила: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Положение</w:t>
        </w:r>
      </w:hyperlink>
      <w:r>
        <w:t xml:space="preserve"> о комитете жилищно-коммунального хозяйства города Барнаула (приложение 1).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 xml:space="preserve">2. Признать утратившими силу решения городской Думы согласно </w:t>
      </w:r>
      <w:hyperlink w:anchor="P215">
        <w:r>
          <w:rPr>
            <w:color w:val="0000FF"/>
          </w:rPr>
          <w:t>перечню</w:t>
        </w:r>
      </w:hyperlink>
      <w:r>
        <w:t xml:space="preserve"> (приложение 2).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 Пресс-центру (Губин М.К.) опубликовать решение в газете "Вечерний Барнаул" и разместить на официальном Интернет-сайте города Барнаула.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 Контроль за исполнением решения возложить на комитет по экономической политике и собственности (Попов В.П.).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jc w:val="right"/>
      </w:pPr>
      <w:r>
        <w:t>Глава города</w:t>
      </w:r>
    </w:p>
    <w:p w:rsidR="00B57D81" w:rsidRDefault="00B57D81">
      <w:pPr>
        <w:pStyle w:val="ConsPlusNormal"/>
        <w:jc w:val="right"/>
      </w:pPr>
      <w:r>
        <w:t>Л.Н.ЗУБОВИЧ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jc w:val="right"/>
        <w:outlineLvl w:val="0"/>
      </w:pPr>
      <w:r>
        <w:t>Приложение 1</w:t>
      </w:r>
    </w:p>
    <w:p w:rsidR="00B57D81" w:rsidRDefault="00B57D81">
      <w:pPr>
        <w:pStyle w:val="ConsPlusNormal"/>
        <w:jc w:val="right"/>
      </w:pPr>
      <w:r>
        <w:t>к Решению</w:t>
      </w:r>
    </w:p>
    <w:p w:rsidR="00B57D81" w:rsidRDefault="00B57D81">
      <w:pPr>
        <w:pStyle w:val="ConsPlusNormal"/>
        <w:jc w:val="right"/>
      </w:pPr>
      <w:r>
        <w:t>городской Думы</w:t>
      </w:r>
    </w:p>
    <w:p w:rsidR="00B57D81" w:rsidRDefault="00B57D81">
      <w:pPr>
        <w:pStyle w:val="ConsPlusNormal"/>
        <w:jc w:val="right"/>
      </w:pPr>
      <w:r>
        <w:t>от 24 февраля 2012 г. N 694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Title"/>
        <w:jc w:val="center"/>
      </w:pPr>
      <w:bookmarkStart w:id="0" w:name="P37"/>
      <w:bookmarkEnd w:id="0"/>
      <w:r>
        <w:t>ПОЛОЖЕНИЕ</w:t>
      </w:r>
    </w:p>
    <w:p w:rsidR="00B57D81" w:rsidRDefault="00B57D81">
      <w:pPr>
        <w:pStyle w:val="ConsPlusTitle"/>
        <w:jc w:val="center"/>
      </w:pPr>
      <w:r>
        <w:t>О КОМИТЕТЕ ЖИЛИЩНО-КОММУНАЛЬНОГО ХОЗЯЙСТВА ГОРОДА БАРНАУЛА</w:t>
      </w:r>
    </w:p>
    <w:p w:rsidR="00B57D81" w:rsidRDefault="00B57D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7D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D81" w:rsidRDefault="00B57D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D81" w:rsidRDefault="00B57D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7D81" w:rsidRDefault="00B57D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7D81" w:rsidRDefault="00B57D81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Барнаульской городской Думы</w:t>
            </w:r>
          </w:p>
          <w:p w:rsidR="00B57D81" w:rsidRDefault="00B57D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28.04.2022 </w:t>
            </w:r>
            <w:hyperlink r:id="rId27">
              <w:r>
                <w:rPr>
                  <w:color w:val="0000FF"/>
                </w:rPr>
                <w:t>N 885</w:t>
              </w:r>
            </w:hyperlink>
            <w:r>
              <w:rPr>
                <w:color w:val="392C69"/>
              </w:rPr>
              <w:t xml:space="preserve">, от 07.06.2024 </w:t>
            </w:r>
            <w:hyperlink r:id="rId28">
              <w:r>
                <w:rPr>
                  <w:color w:val="0000FF"/>
                </w:rPr>
                <w:t>N 356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D81" w:rsidRDefault="00B57D81">
            <w:pPr>
              <w:pStyle w:val="ConsPlusNormal"/>
            </w:pPr>
          </w:p>
        </w:tc>
      </w:tr>
    </w:tbl>
    <w:p w:rsidR="00B57D81" w:rsidRDefault="00B57D81">
      <w:pPr>
        <w:pStyle w:val="ConsPlusNormal"/>
        <w:jc w:val="both"/>
      </w:pPr>
    </w:p>
    <w:p w:rsidR="00B57D81" w:rsidRDefault="00B57D81">
      <w:pPr>
        <w:pStyle w:val="ConsPlusTitle"/>
        <w:jc w:val="center"/>
        <w:outlineLvl w:val="1"/>
      </w:pPr>
      <w:r>
        <w:t>1. Общие положения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ind w:firstLine="540"/>
        <w:jc w:val="both"/>
      </w:pPr>
      <w:r>
        <w:t>1.1. Положение о комитете жилищно-коммунального хозяйства города Барнаула (далее - Положение) определяет основные полномочия, права и обязанности комитета жилищно-коммунального хозяйства города Барнаула.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 xml:space="preserve">Комитет жилищно-коммунального хозяйства города Барнаула, сокращенное наименование - КЖКХ г. Барнаула (далее - Комитет), образован 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30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1.2. Комитет является отраслевым органом местного самоуправления, обладающим статусом юридического лица.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Комитет является муниципальным казенным учреждением, образованным для осуществления управленческих функций.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Комитет имеет обособленное имущество, самостоятельный баланс и бюджетную смету, может от своего имени приобретать и осуществлять гражданские права и нести гражданские обязанности, быть истцом и ответчиком в суде, имеет лицевой счет, печать и бланки с изображением герба города Барнаула и со своим наименованием, а также штампы, необходимые для реализации полномочий, возложенных на Комитет.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 xml:space="preserve">1.3. Комитет в своей деятельности руководствуется </w:t>
      </w:r>
      <w:hyperlink r:id="rId3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 Российской Федерации, </w:t>
      </w:r>
      <w:hyperlink r:id="rId32">
        <w:r>
          <w:rPr>
            <w:color w:val="0000FF"/>
          </w:rPr>
          <w:t>Уставом</w:t>
        </w:r>
      </w:hyperlink>
      <w:r>
        <w:t xml:space="preserve"> (Основным Законом) Алтайского края, законами и иными правовыми актами Алтайского края, </w:t>
      </w:r>
      <w:hyperlink r:id="rId33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 и иными муниципальными правовыми актами города Барнаула, в том числе Положением.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1.4. Комитет осуществляет свою деятельность во взаимодействии с федеральными органами исполнительной власти и их территориальными органами, законодательным и исполнительными органами государственной власти Алтайского края, правоохранительными органами, Барнаульской городской Думой и иными органами местного самоуправления города Барнаула, а также с гражданами, их объединениями и организациями по вопросам, отнесенным к компетенции Комитета.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1.5. Курирует и контролирует деятельность Комитета заместитель главы администрации города по городскому хозяйству.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1.6. Место нахождения (юридический адрес) Комитета: 656043, Алтайский край, город Барнаул, ул. Гоголя, 48.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Title"/>
        <w:jc w:val="center"/>
        <w:outlineLvl w:val="1"/>
      </w:pPr>
      <w:r>
        <w:t>2. Основные задачи Комитета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ind w:firstLine="540"/>
        <w:jc w:val="both"/>
      </w:pPr>
      <w:r>
        <w:t>Основными задачами Комитета являются: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 xml:space="preserve">2.1. Обеспечение реализации предусмотренных законодательством Российской Федерации и муниципальными правовыми актами города Барнаула полномочий органов местного </w:t>
      </w:r>
      <w:r>
        <w:lastRenderedPageBreak/>
        <w:t>самоуправления в области жилищно-коммунального хозяйства.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2.2. Разработка и обеспечение реализации муниципальных программ, а также участие в реализации федеральных и региональных программ в сфере жилищно-коммунального хозяйства.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2.3. Создание условий для управления многоквартирными домами.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2.4. Организация содержания муниципального жилищного фонда, осуществление муниципального жилищного контроля.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Title"/>
        <w:jc w:val="center"/>
        <w:outlineLvl w:val="1"/>
      </w:pPr>
      <w:r>
        <w:t>3. Основные полномочия Комитета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ind w:firstLine="540"/>
        <w:jc w:val="both"/>
      </w:pPr>
      <w:r>
        <w:t>Во исполнение основных задач Комитет осуществляет следующие полномочия: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3.1. В сфере формирования, исполнения бюджета и контроля за его исполнением: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3.1.1. Участвует в подготовке проекта бюджета города Барнаула на очередной финансовый год в части планирования расходов, необходимых для обеспечения реализации муниципальной политики в сфере жилищно-коммунального хозяйства;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3.1.2. Осуществляет контроль за целевым использованием бюджетных средств, направленных на реализацию муниципальной политики в сфере жилищно-коммунального хозяйства, главным распорядителем которых он является;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3.1.3. Осуществляет внутренний финансовый аудит в соответствии с федеральными стандартами внутреннего финансового аудита, установленными Министерством финансов Российской Федерации;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3.2. В сфере подготовки и реализации мероприятий, направленных на исполнение законодательства в сфере жилищно-коммунального хозяйства: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3.2.1. Взаимодействует с организациями, предоставляющими коммунальные услуги в многоквартирных домах, по вопросам обеспечения бесперебойного оказания коммунальных услуг надлежащего качества населению города;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3.2.2. Информирует население города о работе Комитета в сфере жилищно-коммунального хозяйства, проводит разъяснительную работу по применению законодательства в сфере жилищно-коммунального хозяйства;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3.2.3. В рамках комплексного развития территории городского округа - города Барнаула Алтайского края: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- в соответствии с запросом комитета по строительству, архитектуре и развитию города предоставляет информацию о многоквартирных домах, признанных аварийными и подлежащими сносу или реконструкции;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- участвует в определении этапов реализации решения о комплексном развитии территории жилой застройки.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3.3. В отношении подведомственных муниципальных унитарных предприятий и муниципальных учреждений: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3.3.1. Осуществляет функции и полномочия учредителя муниципальных унитарных предприятий и муниципальных учреждений в сфере жилищно-коммунального хозяйства (далее - подведомственные муниципальные унитарные предприятия и муниципальные учреждения), в том числе контроль за их деятельностью;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lastRenderedPageBreak/>
        <w:t>3.3.2. Разрабатывает условия премирования руководителей подведомственных муниципальных унитарных предприятий и муниципальных учреждений;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3.3.3. Вносит предложения по установлению цен на продукцию и услуги подведомственных муниципальных унитарных предприятий и муниципальных учреждений в случаях, предусмотренных действующим законодательством и муниципальными правовыми актами города Барнаула;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3.3.4. Вносит предложения по созданию, реорганизации, ликвидации подведомственных муниципальных унитарных предприятий и муниципальных учреждений в сфере жилищно-коммунального хозяйства;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3.3.5. Осуществляет в порядке, предусмотренном законодательством, ведомственный контроль в сфере закупок товаров, работ, услуг для обеспечения муниципальных нужд в отношении подведомственных заказчиков;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3.3.6. Осуществляет полномочия органа, размещающего правила определения нормативных затрат на обеспечение своих функций, а также функций подведомственных Комитету заказчиков в части закупок товаров, работ, услуг;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3.3.7. Осуществляет полномочия органа, устанавливающего требования к закупаемым Комитетом и подведомственными ему заказчиками отдельных видов товаров, работ, услуг;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3.4. В области обращения с твердыми коммунальными отходами и жидкими бытовыми отходами: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3.4.1. Принимает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и организует, контролирует работу по сбору, вывозу и утилизации жидких бытовых отходов на территории города совместно с администрациями районов города Барнаула;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3.4.2. Организует создание мест 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для организации мест их накопления, а также информирует потребителей о расположении таких мест;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3.4.3. Организует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3.4.4. Определяет схему размещения мест (площадок) накопления твердых коммунальных отходов и ведет реестр мест (площадок) накопления твердых коммунальных отходов.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3.5. В области погребения и похоронного дела: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3.5.1. Организует предоставление ритуальных услуг, а также работу по содержанию мест захоронения;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3.5.2. Организует специальные медицинские перевозки умерших (погибших) в морг судебной медицинской экспертизы.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3.6. В сфере создания условий для управления многоквартирными домами: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 xml:space="preserve">3.6.1. Представляет интересы собственника в доле муниципальной собственности по жилым помещениям и общему имуществу многоквартирного дома при заключении договора управления </w:t>
      </w:r>
      <w:r>
        <w:lastRenderedPageBreak/>
        <w:t>данным домом с управляющей организацией, выбираемой по результатам открытого конкурса или, если такой конкурс признан несостоявшимся, без его проведения;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3.6.2. Проводит открытый конкурс по отбору управляющих организаций на управление многоквартирным домом в случаях и порядке, предусмотренных жилищным законодательством;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3.6.3. Определяет управляющую организацию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3.6.4. Ведет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3.6.5. Координирует осуществление администрациями районов города полномочий по организации общих собраний собственников помещений в многоквартирных домах в соответствии с муниципальными нормативными правовыми актами города Барнаула;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3.6.6. Информирует в порядке, установленном законодательством Алтайского края,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3.7. В области муниципального контроля: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3.7.1. Осуществляет муниципальный жилищный контроль; организует проведение контрольных мероприятий, а также мероприятий по профилактике нарушения обязательных требований, установленных жилищным законодательством;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 xml:space="preserve">3.7.2. Осуществляет внеплановые проверки деятельности управляющих организаций в соответствии с </w:t>
      </w:r>
      <w:hyperlink r:id="rId34">
        <w:r>
          <w:rPr>
            <w:color w:val="0000FF"/>
          </w:rPr>
          <w:t>частью 1.1 статьи 165</w:t>
        </w:r>
      </w:hyperlink>
      <w:r>
        <w:t xml:space="preserve"> Жилищного кодекса Российской Федерации;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3.7.3. Осуществляет мониторинг эффективности муниципального контроля органов местного самоуправления города Барнаула;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3.7.4. Осуществляет сбор и обобщение сведений об организации и проведении муниципального контроля в городе Барнауле, необходимых для подготовки регулярной отчетности и предоставления ее в соответствующие органы государственной власти и правоохранительные органы.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 В области управления муниципальным имуществом и реализации права граждан на жилище: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3.8.1. Ведет учет муниципального жилищного фонда;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3.8.2. Организует и контролирует содержание муниципального жилищного фонда;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3.8.3. Координирует осуществление администрациями районов города полномочий по проведению мероприятий по контролю за использованием жилых помещений в соответствии с муниципальными нормативными правовыми актами города Барнаула;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 xml:space="preserve">3.8.4. Осуществляет расходы, предусмотренные </w:t>
      </w:r>
      <w:hyperlink r:id="rId35">
        <w:r>
          <w:rPr>
            <w:color w:val="0000FF"/>
          </w:rPr>
          <w:t>частью 3 статьи 153</w:t>
        </w:r>
      </w:hyperlink>
      <w:r>
        <w:t xml:space="preserve">, </w:t>
      </w:r>
      <w:hyperlink r:id="rId36">
        <w:r>
          <w:rPr>
            <w:color w:val="0000FF"/>
          </w:rPr>
          <w:t>частью 3 статьи 158</w:t>
        </w:r>
      </w:hyperlink>
      <w:r>
        <w:t xml:space="preserve"> Жилищного кодекса Российской Федерации в части жилых помещений, а также исполняет иные расходные обязательства в сфере жилищно-коммунального хозяйства, предусмотренные муниципальными правовыми актами;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lastRenderedPageBreak/>
        <w:t>3.8.5. Осуществляет полномочия муниципального заказчика при заключении муниципальных контрактов на поставку товаров, оказание услуг и выполнение работ для муниципальных нужд, в том числе при проведении капитального ремонта, реконструкции муниципального жилищного фонда, при проведении работ по перепланировке и (или) переустройству нежилых помещений, находящихся в муниципальной собственности, расположенных в многоквартирных домах, а также иных работ, необходимых для использования помещений в качестве жилых помещений; при приобретении жилых помещений; при приобретении имущества для подведомственных муниципальных предприятий и учреждений;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3.8.6. Осуществляет технический надзор за исполнением работ по капитальному ремонту, реконструкции муниципального жилищного фонда;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3.8.7. Обеспечивает реализацию установленных жилищным законодательством полномочий органов местного самоуправления в сфере организации проведения капитального ремонта общего имущества в многоквартирных домах, не относящихся к муниципальному жилищному фонду;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3.8.8. Организует проведение мероприятий по сносу входящих в муниципальный жилищный фонд индивидуальных жилых домов, признанных в установленном порядке непригодными для проживания, многоквартирных жилых домов - аварийными и подлежащими сносу;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3.8.9. Выявляет жилые помещения, являющиеся выморочным имуществом, для включения в муниципальный жилищный фонд; осуществляет оформление права на наследство и совершает действия, направленные на регистрацию права муниципальной собственности на выморочное имущество в части жилых помещений и долей в праве общей долевой собственности на жилые помещения, в том числе обращается с исковым заявлением в суд для признания права муниципальной собственности;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3.8.10. Выполняет полномочия наймодателя жилых помещений муниципального жилищного фонда, в том числе: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3.8.10.1. Выступает наймодателем по договорам социального найма, найма специализированных жилых помещений муниципального жилищного фонда и найма жилых помещений социального использования муниципального жилищного фонда;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3.8.10.2. Выполняет функции наймодателя жилых помещений в наемном доме, все помещения в котором находятся в собственности города Барнаула, и являющихся наемными домами и находящихся в собственности города Барнаула жилых домов;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3.8.10.3. Обращается в суд в случаях, установленных законодательством, с требованием о расторжении договора социального найма, договора найма специализированного жилого помещения, выселении граждан из жилых помещений муниципального жилищного фонда;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3.8.10.4. Дает согласие на вселение граждан в качестве проживающих совместно с нанимателем членов его семьи в случаях, предусмотренных действующим законодательством;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3.8.10.5. Дает согласие на обмен занимаемого нанимателем жилого помещения на жилое помещение, предоставленное по договору социального найма другому нанимателю;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3.8.10.6. Дает согласие на передачу части занимаемого нанимателем жилого помещения, а в случае временного выезда - всего жилого помещения в поднаем;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3.8.10.7. Запрещает проживание временных жильцов в случае, если после их вселения общая площадь муниципального жилого помещения на каждого проживающего составит: для отдельной квартиры - менее учетной нормы, а для коммунальной квартиры - менее нормы предоставления;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 xml:space="preserve">3.8.10.8. Решает вопросы приватизации жилых помещений муниципального жилищного </w:t>
      </w:r>
      <w:r>
        <w:lastRenderedPageBreak/>
        <w:t>фонда, а также передачи в муниципальную собственность приватизированных жилых помещений по заявлениям граждан;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3.8.11. Ведет в установленном порядке учет граждан, нуждающихся в жилых помещениях, принимает решение о принятии или об отказе в принятии на учет граждан в качестве нуждающихся в жилых помещениях;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3.8.12. Ведет учет граждан, состоящих на учете в качестве нуждающихся в жилых помещениях и имеющих право на бесплатное предоставление земельных участков для индивидуального жилищного строительства;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3.8.13. Вносит предложения на рассмотрение главе города Барнаула по выделению жилой площади малоимущим гражданам, проживающим в городе Барнауле и нуждающимся в жилых помещениях, предоставляемых по договорам социального найма, в соответствии с жилищным законодательством;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3.8.14. На основании постановления администрации города Барнаула о распределении жилого помещения предоставляет в установленном порядке малоимущим гражданам по договорам социального найма жилые помещения муниципального жилищного фонда;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3.8.15. Осуществляет ведение учета и организацию работы по обеспечению государственными жилищными сертификатами за счет средств федерального бюджета нуждающихся в улучшении жилищных условий граждан, подвергшихся радиационному воздействию вследствие катастрофы на Чернобыльской АЭС, офицеров запаса и других категорий граждан;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3.8.16. Организует работу по предоставлению субсидий из краевого и федерального бюджетов льготным категориям граждан, нуждающимся в улучшении жилищных условий;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3.8.17. Организует работу межведомственной комиссии города Барнаула для оценки жилых помещений;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3.8.18. Готовит предложения по вопросам отселения граждан из домов, признанных аварийными и подлежащими сносу или реконструкции, организует работу по переселению граждан из домов, признанных аварийными;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3.8.19. Принимает решения о предоставлении муниципальных жилых помещений гражданам, проживающим в домах, признанных аварийными и подлежащими сносу или реконструкции, в том числе во исполнение судебных решений;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3.8.20. Выполняет мероприятия по изъятию жилых помещений для муниципальных нужд в домах, признанных аварийными и подлежащими сносу либо реконструкции, в соответствии с действующим законодательством и муниципальными правовыми актами города Барнаула, в том числе заключает соглашения об изъятии жилых помещений для муниципальных нужд в домах, признанных аварийными и подлежащими сносу либо реконструкции, и осуществляет выплату возмещения;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 xml:space="preserve">3.8.21. Осуществляет приобретение жилых помещений для граждан, нуждающихся в жилых помещениях, признанных малоимущими в установленном Жилищным </w:t>
      </w:r>
      <w:hyperlink r:id="rId37">
        <w:r>
          <w:rPr>
            <w:color w:val="0000FF"/>
          </w:rPr>
          <w:t>кодексом</w:t>
        </w:r>
      </w:hyperlink>
      <w:r>
        <w:t xml:space="preserve"> Российской Федерации порядке, и граждан, переселяемых из домов, признанных аварийными и подлежащими сносу или реконструкции.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3.9. В области охраны окружающей среды: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 xml:space="preserve">3.9.1. Информирует по вопросам обращения и утилизации ртутьсодержащих ламп в соответствии с </w:t>
      </w:r>
      <w:hyperlink r:id="rId38">
        <w:r>
          <w:rPr>
            <w:color w:val="0000FF"/>
          </w:rPr>
          <w:t>Правилами</w:t>
        </w:r>
      </w:hyperlink>
      <w:r>
        <w:t xml:space="preserve"> размещения и обновления федеральными органами исполнительной </w:t>
      </w:r>
      <w:r>
        <w:lastRenderedPageBreak/>
        <w:t>власти, исполнительными органами субъектов Российской Федерации, органами местного самоуправления или уполномоченными ими организациями информации о состоянии окружающей среды (экологической информации) на официальных сайтах в информационно-телекоммуникационной сети "Интернет", в том числе содержания информации о состоянии окружающей среды (экологической информации) и формы ее размещения, утвержденными постановлением Правительства Российской Федерации от 16.12.2021 N 2314, и муниципальными правовыми актами города Барнаула;</w:t>
      </w:r>
    </w:p>
    <w:p w:rsidR="00B57D81" w:rsidRDefault="00B57D81">
      <w:pPr>
        <w:pStyle w:val="ConsPlusNormal"/>
        <w:jc w:val="both"/>
      </w:pPr>
      <w:r>
        <w:t xml:space="preserve">(пп. 3.9.1 в ред. </w:t>
      </w:r>
      <w:hyperlink r:id="rId39">
        <w:r>
          <w:rPr>
            <w:color w:val="0000FF"/>
          </w:rPr>
          <w:t>Решения</w:t>
        </w:r>
      </w:hyperlink>
      <w:r>
        <w:t xml:space="preserve"> Барнаульской городской Думы от 07.06.2024 N 356)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3.9.2. Информирует население о законодательстве в области обращения с твердыми коммунальными отходами и жидкими бытовыми отходами;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3.9.3. По вопросам своей деятельности взаимодействует с государственными органами исполнительной власти, осуществляющими государственное управление в сфере охраны окружающей среды.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3.10. Участвует в соответствии с муниципальными нормативными правовыми актами города Барнаула в организации мероприятий по гражданской обороне, защите населения и территории города от чрезвычайных ситуаций природного и техногенного характера и ликвидации последствий чрезвычайных ситуаций.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3.11. Осуществляет иные полномочия,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Title"/>
        <w:jc w:val="center"/>
        <w:outlineLvl w:val="1"/>
      </w:pPr>
      <w:r>
        <w:t>4. Права и обязанности Комитета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ind w:firstLine="540"/>
        <w:jc w:val="both"/>
      </w:pPr>
      <w:r>
        <w:t>4.1. Для реализации возложенных задач, осуществления полномочий в соответствии с настоящим Положением Комитет имеет право: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4.1.1. Представлять интересы городского округа - города Барнаула Алтайского края в пределах своей компетенции, определенной Положением, в органах государственной власти, органах местного самоуправления, организациях всех форм собственности;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4.1.2. Запрашивать и получать от руководителей органов администрации города Барнаула, органов местного самоуправления, юридических лиц независимо от их организационно-правовых форм и ведомственной подчиненности информацию, необходимую для деятельности Комитета;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4.1.3. В установленном законом порядке заключать муниципальные контракты, договоры, соглашения в пределах своей компетенции и принимать непосредственное участие в их реализации;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4.1.4. Создавать координационные, совещательные и коллегиальные органы (рабочие органы) по вопросам деятельности Комитета, утверждать положения о них и их составы;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4.1.5. Проводить совещания по вопросам, входящим в компетенцию Комитета, с привлечением руководителей и специалистов администрации города, иных органов местного самоуправления и должностных лиц местного самоуправления, юридических лиц;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4.1.6. Организовывать и проводить конференции, семинары, встречи и другие мероприятия по вопросам, относящимся к компетенции Комитета;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4.1.7. Осуществлять функции и полномочия учредителя подведомственных предприятий и учреждений, утверждать их уставы, вносить предложения по созданию, реорганизации и ликвидации учреждений;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lastRenderedPageBreak/>
        <w:t>4.1.8. Осуществлять полномочия главного распорядителя, главного администратора доходов; распоряжаться средствами бюджета города, переданными Комитету, составлять, утверждать и вести бюджетную роспись;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4.1.9. Вносить в администрацию города Барнаула проекты муниципальных нормативных правовых актов и других документов, по которым требуется решение главы города Барнаула или администрации города Барнаула, по вопросам, относящимся к компетенции Комитета и (или) подведомственных предприятий и учреждений;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4.1.10. Принимать в пределах компетенции муниципальные правовые акты Комитета;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4.1.11. Вносить предложения главе города Барнаула, заместителю главы администрации города Барнаула по городскому хозяйству в рамках полномочий Комитета;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4.1.12. В установленном порядке привлекать органы администрации города Барнаула, иные органы местного самоуправления города Барнаула к выполнению возложенных на Комитет задач;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4.1.13. Осуществляет иные права,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4.2. Комитет при осуществлении своей деятельности обязан: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4.2.1. Соблюдать требования законодательства Российской Федерации, Алтайского края, муниципальных правовых актов города Барнаула, в том числе Положения;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4.2.2. Вести бухгалтерский учет, в том числе учет муниципального имущества, составляющего казну городского округа - города Барнаула Алтайского края, переданного Комитету для выполнения его функций, составлять отчетность и осуществлять контроль за ее своевременным представлением в соответствующие органы;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4.2.3. Представлять в соответствующие органы статистическую, бухгалтерскую и иную отчетность;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4.2.4. Качественно и своевременно рассматривать поступившие на исполнение в Комитет документы, в том числе обращения граждан, их объединений, юридических лиц, запросы, акты прокурорского реагирования и иные обращения органов прокуратуры, в порядке, установленном действующим законодательством Российской Федерации и Алтайского края, муниципальными правовыми актами города Барнаула;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 xml:space="preserve">4.2.5. Организовать доступ к информации о деятельности Комитета с учетом требований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 в порядке, установленном постановлением администрации города Барнаула;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4.2.6. Предоставлять в комитет экономического развития и инвестиционной деятельности администрации города Барнаула в установленном порядке информацию для разработки прогноза социально-экономического развития города Барнаула на среднесрочный и долгосрочный периоды;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4.2.7. Принимать участие в разработке, корректировке, мониторинге и контроле за исполнением документов стратегического планирования города Барнаула в соответствии с порядком разработки, корректировки, осуществления мониторинга и контроля реализации стратегии социально-экономического развития города Барнаула и плана мероприятий по реализации стратегии социально-экономического развития города Барнаула, утвержденным постановлением администрации города Барнаула;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lastRenderedPageBreak/>
        <w:t>4.2.8. Осуществлять разработку, корректировку, мониторинг и контроль за исполнением муниципальных программ города Барнаула в соответствии с порядком разработки, реализации и оценки эффективности муниципальных программ, утвержденным постановлением администрации города Барнаула;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4.2.9. Планировать развитие города Барнаула по вопросам деятельности Комитета;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4.2.10. Осуществляет иные обязанности,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Title"/>
        <w:jc w:val="center"/>
        <w:outlineLvl w:val="1"/>
      </w:pPr>
      <w:r>
        <w:t>5. Имущество Комитета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ind w:firstLine="540"/>
        <w:jc w:val="both"/>
      </w:pPr>
      <w:r>
        <w:t>5.1. Комитет имеет бюджетную смету на содержание Комитета, утверждаемую председателем Комитета.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5.2. Финансирование расходов на содержание Комитета осуществляется за счет средств бюджета города Барнаула в пределах сумм, предусмотренных в бюджете города на соответствующий финансовый год.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5.3. Закрепленное имущество принадлежит Комитету на праве оперативного управления и находится в муниципальной собственности.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Title"/>
        <w:jc w:val="center"/>
        <w:outlineLvl w:val="1"/>
      </w:pPr>
      <w:r>
        <w:t>6. Организация деятельности Комитета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ind w:firstLine="540"/>
        <w:jc w:val="both"/>
      </w:pPr>
      <w:r>
        <w:t>6.1. Руководство деятельностью Комитета осуществляет председатель, назначаемый и освобождаемый от должности главой города Барнаула по представлению заместителя главы администрации города Барнаула по городскому хозяйству и по согласованию с заместителем главы администрации города, руководителем аппарата.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6.2. Председатель Комитета согласовывает с заместителем главы администрации города Барнаула по городскому хозяйству и заместителем главы администрации города Барнаула, руководителем аппарата вопросы назначения на должность, освобождения от должности, привлечения к дисциплинарной ответственности и поощрения заместителей председателя Комитета.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6.3. Комитет состоит из отделов, осуществляющих свою деятельность в соответствии с положениями о них, утверждаемыми председателем Комитета.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6.4. Председатель Комитета осуществляет общее руководство деятельностью Комитета на основе единоначалия и несет персональную ответственность за выполнение возложенных на Комитет задач.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 Председатель Комитета: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6.5.1. Вносит в установленном порядке на рассмотрение главы города Барнаула проекты муниципальных правовых актов по вопросам, входящим в компетенцию Комитета;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6.5.2. Распределяет обязанности между заместителями председателя Комитета, закрепляет за ними персональную ответственность за реализацию определенных целей, задач, функций Комитета; определяет должностных лиц комитета, уполномоченных на подписание распоряжений, приказов Комитета;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6.5.3. Назначает на должность и освобождает от должности муниципальных служащих и иных работников Комитета;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lastRenderedPageBreak/>
        <w:t>6.5.4. В установленном порядке применяет к муниципальным служащим и иным работникам Комитета меры поощрения, налагает на них дисциплинарные взыскания и осуществляет иные полномочия представителя нанимателя и работодателя в отношении муниципальных служащих и иных работников Комитета в соответствии с действующим законодательством;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6.5.5. Утверждает структуру Комитета, представляет главе города Барнаула штатное расписание Комитета;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6.5.6. Организует работу в Комитете по подбору кадров, соблюдению работниками Комитета служебного распорядка и служебной дисциплины;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6.5.7. Дает поручения, обязательные для исполнения муниципальными служащими и иными работниками Комитета;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6.5.8. Обеспечивает защиту сведений, составляющих служебную и государственную тайну, в пределах своей компетенции;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6.5.9. Обеспечивает защиту персональных данных муниципальных служащих и иных работников Комитета и граждан Российской Федерации от неправомерного их использования или утраты;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6.5.10. Действует без доверенности от имени Комитета, представляет его во всех предприятиях, учреждениях и организациях, судах и иных органах;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6.5.11. Выдает доверенности муниципальным служащим Комитета и иным лицам для представительства перед третьими лицами;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6.5.12. Утверждает должностные инструкции муниципальных служащих и иных работников Комитета;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6.5.13. Организует в Комитете работу с обращениями граждан, объединений граждан, в том числе юридических лиц, в соответствии с требованиями действующего законодательства;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6.5.14. Осуществляет контроль за сроками подготовки муниципальными служащими и иными работниками Комитета проектов муниципальных правовых актов города Барнаула;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6.5.15. Издает приказы Комитета по вопросам, отнесенным к компетенции Комитета, организует и контролирует их исполнение; издает приказы и распоряжения по вопросам назначения на должность руководителя муниципального унитарного предприятия, учреждения, увольнения, применения поощрения и наложения взыскания;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6.5.16. Подписывает соглашения, договоры, муниципальные контракты, иные документы, относящиеся к компетенции Комитета, обеспечивает контроль за их исполнением;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6.5.17. Обеспечивает своевременное размещение информации о деятельности Комитета на официальном Интернет-сайте города Барнаула в соответствии с действующим законодательством;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6.5.18. Несет ответственность в установленном порядке за невыполнение или ненадлежащее выполнение полномочий, возложенных на Комитет;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6.5.19. Осуществляет иные полномочия,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6.6. Работники Комитета исполняют обязанности, предусмотренные должностными инструкциями, и несут ответственность за неисполнение или ненадлежащее исполнение служебных обязанностей в соответствии с действующим законодательством.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lastRenderedPageBreak/>
        <w:t>6.7. Кадровое делопроизводство в отношении работников Комитета осуществляет комитет по кадрам и муниципальной службе администрации города в порядке, установленном постановлением администрации города.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>6.8. Ликвидация и реорганизация Комитета осуществляется в соответствии с действующим законодательством.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jc w:val="right"/>
        <w:outlineLvl w:val="0"/>
      </w:pPr>
      <w:r>
        <w:t>Приложение 2</w:t>
      </w:r>
    </w:p>
    <w:p w:rsidR="00B57D81" w:rsidRDefault="00B57D81">
      <w:pPr>
        <w:pStyle w:val="ConsPlusNormal"/>
        <w:jc w:val="right"/>
      </w:pPr>
      <w:r>
        <w:t>к Решению</w:t>
      </w:r>
    </w:p>
    <w:p w:rsidR="00B57D81" w:rsidRDefault="00B57D81">
      <w:pPr>
        <w:pStyle w:val="ConsPlusNormal"/>
        <w:jc w:val="right"/>
      </w:pPr>
      <w:r>
        <w:t>городской Думы</w:t>
      </w:r>
    </w:p>
    <w:p w:rsidR="00B57D81" w:rsidRDefault="00B57D81">
      <w:pPr>
        <w:pStyle w:val="ConsPlusNormal"/>
        <w:jc w:val="right"/>
      </w:pPr>
      <w:r>
        <w:t>от 24 февраля 2012 г. N 694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Title"/>
        <w:jc w:val="center"/>
      </w:pPr>
      <w:bookmarkStart w:id="1" w:name="P215"/>
      <w:bookmarkEnd w:id="1"/>
      <w:r>
        <w:t>ПЕРЕЧЕНЬ</w:t>
      </w:r>
    </w:p>
    <w:p w:rsidR="00B57D81" w:rsidRDefault="00B57D81">
      <w:pPr>
        <w:pStyle w:val="ConsPlusTitle"/>
        <w:jc w:val="center"/>
      </w:pPr>
      <w:r>
        <w:t>РЕШЕНИЙ ГОРОДСКОЙ ДУМЫ, ПРИЗНАВАЕМЫХ УТРАТИВШИМИ СИЛУ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ind w:firstLine="540"/>
        <w:jc w:val="both"/>
      </w:pPr>
      <w:r>
        <w:t xml:space="preserve">1. от 14.05.2009 </w:t>
      </w:r>
      <w:hyperlink r:id="rId41">
        <w:r>
          <w:rPr>
            <w:color w:val="0000FF"/>
          </w:rPr>
          <w:t>N 97</w:t>
        </w:r>
      </w:hyperlink>
      <w:r>
        <w:t xml:space="preserve"> "Об утверждении Положения о комитете жилищно-коммунального хозяйства города Барнаула";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 xml:space="preserve">2. от 27.08.2010 </w:t>
      </w:r>
      <w:hyperlink r:id="rId42">
        <w:r>
          <w:rPr>
            <w:color w:val="0000FF"/>
          </w:rPr>
          <w:t>N 345</w:t>
        </w:r>
      </w:hyperlink>
      <w:r>
        <w:t xml:space="preserve"> "О внесении изменений и дополнений в решение городской Думы от 14.05.2009 N 97 "Об утверждении Положения о комитете жилищно-коммунального хозяйства города Барнаула";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 xml:space="preserve">3. от 05.10.2010 </w:t>
      </w:r>
      <w:hyperlink r:id="rId43">
        <w:r>
          <w:rPr>
            <w:color w:val="0000FF"/>
          </w:rPr>
          <w:t>N 370</w:t>
        </w:r>
      </w:hyperlink>
      <w:r>
        <w:t xml:space="preserve"> "О внесении изменения и дополнения в решение городской Думы от 14.05.2009 N 97 "Об утверждении Положения о комитете жилищно-коммунального хозяйства города Барнаула" (в ред. решения от 27.08.2010 N 345);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 xml:space="preserve">4. от 26.11.2010 </w:t>
      </w:r>
      <w:hyperlink r:id="rId44">
        <w:r>
          <w:rPr>
            <w:color w:val="0000FF"/>
          </w:rPr>
          <w:t>N 405</w:t>
        </w:r>
      </w:hyperlink>
      <w:r>
        <w:t xml:space="preserve"> "О внесении изменения и дополнения в решение городской Думы от 14.05.2009 N 97 "Об утверждении Положения о комитете жилищно-коммунального хозяйства города Барнаула" (в ред. решения от 05.10.2010 N 370);</w:t>
      </w:r>
    </w:p>
    <w:p w:rsidR="00B57D81" w:rsidRDefault="00B57D81">
      <w:pPr>
        <w:pStyle w:val="ConsPlusNormal"/>
        <w:spacing w:before="220"/>
        <w:ind w:firstLine="540"/>
        <w:jc w:val="both"/>
      </w:pPr>
      <w:r>
        <w:t xml:space="preserve">5. от 23.08.2011 </w:t>
      </w:r>
      <w:hyperlink r:id="rId45">
        <w:r>
          <w:rPr>
            <w:color w:val="0000FF"/>
          </w:rPr>
          <w:t>N 583</w:t>
        </w:r>
      </w:hyperlink>
      <w:r>
        <w:t xml:space="preserve"> "О внесении изменений и дополнений в решение городской Думы от 14.05.2009 N 97 "Об утверждении Положения о комитете жилищно-коммунального хозяйства города Барнаула" (в ред. решения от 26.11.2010 N 405).</w:t>
      </w: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jc w:val="both"/>
      </w:pPr>
    </w:p>
    <w:p w:rsidR="00B57D81" w:rsidRDefault="00B57D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667B" w:rsidRDefault="0098667B">
      <w:bookmarkStart w:id="2" w:name="_GoBack"/>
      <w:bookmarkEnd w:id="2"/>
    </w:p>
    <w:sectPr w:rsidR="0098667B" w:rsidSect="008C6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81"/>
    <w:rsid w:val="0098667B"/>
    <w:rsid w:val="00B5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5518E-7571-48DD-B36D-4D459FA1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D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7D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7D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6&amp;n=117147&amp;dst=100061" TargetMode="External"/><Relationship Id="rId18" Type="http://schemas.openxmlformats.org/officeDocument/2006/relationships/hyperlink" Target="https://login.consultant.ru/link/?req=doc&amp;base=RLAW016&amp;n=91401&amp;dst=100006" TargetMode="External"/><Relationship Id="rId26" Type="http://schemas.openxmlformats.org/officeDocument/2006/relationships/hyperlink" Target="https://login.consultant.ru/link/?req=doc&amp;base=RLAW016&amp;n=121647&amp;dst=100302" TargetMode="External"/><Relationship Id="rId39" Type="http://schemas.openxmlformats.org/officeDocument/2006/relationships/hyperlink" Target="https://login.consultant.ru/link/?req=doc&amp;base=RLAW016&amp;n=124032&amp;dst=100007" TargetMode="External"/><Relationship Id="rId21" Type="http://schemas.openxmlformats.org/officeDocument/2006/relationships/hyperlink" Target="https://login.consultant.ru/link/?req=doc&amp;base=RLAW016&amp;n=97271&amp;dst=100006" TargetMode="External"/><Relationship Id="rId34" Type="http://schemas.openxmlformats.org/officeDocument/2006/relationships/hyperlink" Target="https://login.consultant.ru/link/?req=doc&amp;base=LAW&amp;n=466787&amp;dst=101246" TargetMode="External"/><Relationship Id="rId42" Type="http://schemas.openxmlformats.org/officeDocument/2006/relationships/hyperlink" Target="https://login.consultant.ru/link/?req=doc&amp;base=RLAW016&amp;n=2643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16&amp;n=42317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83406&amp;dst=100006" TargetMode="External"/><Relationship Id="rId29" Type="http://schemas.openxmlformats.org/officeDocument/2006/relationships/hyperlink" Target="https://login.consultant.ru/link/?req=doc&amp;base=LAW&amp;n=471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39390&amp;dst=100006" TargetMode="External"/><Relationship Id="rId11" Type="http://schemas.openxmlformats.org/officeDocument/2006/relationships/hyperlink" Target="https://login.consultant.ru/link/?req=doc&amp;base=RLAW016&amp;n=57192&amp;dst=100006" TargetMode="External"/><Relationship Id="rId24" Type="http://schemas.openxmlformats.org/officeDocument/2006/relationships/hyperlink" Target="https://login.consultant.ru/link/?req=doc&amp;base=RLAW016&amp;n=124032&amp;dst=100006" TargetMode="External"/><Relationship Id="rId32" Type="http://schemas.openxmlformats.org/officeDocument/2006/relationships/hyperlink" Target="https://login.consultant.ru/link/?req=doc&amp;base=RLAW016&amp;n=106908" TargetMode="External"/><Relationship Id="rId37" Type="http://schemas.openxmlformats.org/officeDocument/2006/relationships/hyperlink" Target="https://login.consultant.ru/link/?req=doc&amp;base=LAW&amp;n=466787" TargetMode="External"/><Relationship Id="rId40" Type="http://schemas.openxmlformats.org/officeDocument/2006/relationships/hyperlink" Target="https://login.consultant.ru/link/?req=doc&amp;base=LAW&amp;n=422007" TargetMode="External"/><Relationship Id="rId45" Type="http://schemas.openxmlformats.org/officeDocument/2006/relationships/hyperlink" Target="https://login.consultant.ru/link/?req=doc&amp;base=RLAW016&amp;n=30812" TargetMode="External"/><Relationship Id="rId5" Type="http://schemas.openxmlformats.org/officeDocument/2006/relationships/hyperlink" Target="https://login.consultant.ru/link/?req=doc&amp;base=RLAW016&amp;n=38123&amp;dst=100006" TargetMode="External"/><Relationship Id="rId15" Type="http://schemas.openxmlformats.org/officeDocument/2006/relationships/hyperlink" Target="https://login.consultant.ru/link/?req=doc&amp;base=RLAW016&amp;n=81864&amp;dst=100006" TargetMode="External"/><Relationship Id="rId23" Type="http://schemas.openxmlformats.org/officeDocument/2006/relationships/hyperlink" Target="https://login.consultant.ru/link/?req=doc&amp;base=RLAW016&amp;n=105572&amp;dst=100006" TargetMode="External"/><Relationship Id="rId28" Type="http://schemas.openxmlformats.org/officeDocument/2006/relationships/hyperlink" Target="https://login.consultant.ru/link/?req=doc&amp;base=RLAW016&amp;n=124032&amp;dst=100006" TargetMode="External"/><Relationship Id="rId36" Type="http://schemas.openxmlformats.org/officeDocument/2006/relationships/hyperlink" Target="https://login.consultant.ru/link/?req=doc&amp;base=LAW&amp;n=466787&amp;dst=101655" TargetMode="External"/><Relationship Id="rId10" Type="http://schemas.openxmlformats.org/officeDocument/2006/relationships/hyperlink" Target="https://login.consultant.ru/link/?req=doc&amp;base=RLAW016&amp;n=45161&amp;dst=100006" TargetMode="External"/><Relationship Id="rId19" Type="http://schemas.openxmlformats.org/officeDocument/2006/relationships/hyperlink" Target="https://login.consultant.ru/link/?req=doc&amp;base=RLAW016&amp;n=91636&amp;dst=100006" TargetMode="External"/><Relationship Id="rId31" Type="http://schemas.openxmlformats.org/officeDocument/2006/relationships/hyperlink" Target="https://login.consultant.ru/link/?req=doc&amp;base=LAW&amp;n=2875" TargetMode="External"/><Relationship Id="rId44" Type="http://schemas.openxmlformats.org/officeDocument/2006/relationships/hyperlink" Target="https://login.consultant.ru/link/?req=doc&amp;base=RLAW016&amp;n=2762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44086&amp;dst=100006" TargetMode="External"/><Relationship Id="rId14" Type="http://schemas.openxmlformats.org/officeDocument/2006/relationships/hyperlink" Target="https://login.consultant.ru/link/?req=doc&amp;base=RLAW016&amp;n=79584&amp;dst=100006" TargetMode="External"/><Relationship Id="rId22" Type="http://schemas.openxmlformats.org/officeDocument/2006/relationships/hyperlink" Target="https://login.consultant.ru/link/?req=doc&amp;base=RLAW016&amp;n=101720&amp;dst=100006" TargetMode="External"/><Relationship Id="rId27" Type="http://schemas.openxmlformats.org/officeDocument/2006/relationships/hyperlink" Target="https://login.consultant.ru/link/?req=doc&amp;base=RLAW016&amp;n=105572&amp;dst=100006" TargetMode="External"/><Relationship Id="rId30" Type="http://schemas.openxmlformats.org/officeDocument/2006/relationships/hyperlink" Target="https://login.consultant.ru/link/?req=doc&amp;base=RLAW016&amp;n=121647" TargetMode="External"/><Relationship Id="rId35" Type="http://schemas.openxmlformats.org/officeDocument/2006/relationships/hyperlink" Target="https://login.consultant.ru/link/?req=doc&amp;base=LAW&amp;n=466787&amp;dst=100899" TargetMode="External"/><Relationship Id="rId43" Type="http://schemas.openxmlformats.org/officeDocument/2006/relationships/hyperlink" Target="https://login.consultant.ru/link/?req=doc&amp;base=RLAW016&amp;n=26892" TargetMode="External"/><Relationship Id="rId8" Type="http://schemas.openxmlformats.org/officeDocument/2006/relationships/hyperlink" Target="https://login.consultant.ru/link/?req=doc&amp;base=RLAW016&amp;n=43424&amp;dst=1000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6&amp;n=66572&amp;dst=100006" TargetMode="External"/><Relationship Id="rId17" Type="http://schemas.openxmlformats.org/officeDocument/2006/relationships/hyperlink" Target="https://login.consultant.ru/link/?req=doc&amp;base=RLAW016&amp;n=90027&amp;dst=100006" TargetMode="External"/><Relationship Id="rId25" Type="http://schemas.openxmlformats.org/officeDocument/2006/relationships/hyperlink" Target="https://login.consultant.ru/link/?req=doc&amp;base=LAW&amp;n=471024&amp;dst=342" TargetMode="External"/><Relationship Id="rId33" Type="http://schemas.openxmlformats.org/officeDocument/2006/relationships/hyperlink" Target="https://login.consultant.ru/link/?req=doc&amp;base=RLAW016&amp;n=121647" TargetMode="External"/><Relationship Id="rId38" Type="http://schemas.openxmlformats.org/officeDocument/2006/relationships/hyperlink" Target="https://login.consultant.ru/link/?req=doc&amp;base=LAW&amp;n=472317&amp;dst=100623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16&amp;n=94182&amp;dst=100006" TargetMode="External"/><Relationship Id="rId41" Type="http://schemas.openxmlformats.org/officeDocument/2006/relationships/hyperlink" Target="https://login.consultant.ru/link/?req=doc&amp;base=RLAW016&amp;n=30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5311</Words>
  <Characters>30274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Чапланова</dc:creator>
  <cp:keywords/>
  <dc:description/>
  <cp:lastModifiedBy>Елена В. Чапланова</cp:lastModifiedBy>
  <cp:revision>1</cp:revision>
  <dcterms:created xsi:type="dcterms:W3CDTF">2024-09-03T04:39:00Z</dcterms:created>
  <dcterms:modified xsi:type="dcterms:W3CDTF">2024-09-03T04:40:00Z</dcterms:modified>
</cp:coreProperties>
</file>