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E0" w:rsidRDefault="002179E0" w:rsidP="002179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A37032" w:rsidRDefault="002179E0" w:rsidP="001444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проекту решения </w:t>
      </w:r>
      <w:r>
        <w:rPr>
          <w:rFonts w:ascii="Times New Roman" w:eastAsia="Times New Roman" w:hAnsi="Times New Roman" w:cs="Times New Roman"/>
          <w:sz w:val="28"/>
          <w:szCs w:val="28"/>
          <w:lang w:eastAsia="ru-RU"/>
        </w:rPr>
        <w:t>городской Думы «</w:t>
      </w:r>
      <w:r w:rsidR="0050200D" w:rsidRPr="0050200D">
        <w:rPr>
          <w:rFonts w:ascii="Times New Roman" w:hAnsi="Times New Roman" w:cs="Times New Roman"/>
          <w:sz w:val="28"/>
          <w:szCs w:val="28"/>
        </w:rPr>
        <w:t>О внесении изменений и дополнений в решение городской Думы от 30.08.2019 №351 «О единовременных именных денежных выплатах главы города Барнаула учащимся детских музыкальных, художественных школ, школ искусств, участникам детских творческих коллективов» (в ред. решения от 17.06.2022 №917)</w:t>
      </w:r>
      <w:r w:rsidR="00234998" w:rsidRPr="00234998">
        <w:rPr>
          <w:rFonts w:ascii="Times New Roman" w:hAnsi="Times New Roman" w:cs="Times New Roman"/>
          <w:sz w:val="28"/>
          <w:szCs w:val="28"/>
        </w:rPr>
        <w:t>»</w:t>
      </w:r>
    </w:p>
    <w:p w:rsidR="007C383F" w:rsidRDefault="007C383F" w:rsidP="007C383F">
      <w:pPr>
        <w:spacing w:after="0" w:line="240" w:lineRule="auto"/>
        <w:rPr>
          <w:rFonts w:ascii="Times New Roman" w:hAnsi="Times New Roman" w:cs="Times New Roman"/>
          <w:sz w:val="28"/>
          <w:szCs w:val="28"/>
        </w:rPr>
      </w:pPr>
    </w:p>
    <w:p w:rsidR="00970889" w:rsidRDefault="0063458D" w:rsidP="00D8704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2179E0" w:rsidRPr="00433003">
        <w:rPr>
          <w:rFonts w:ascii="Times New Roman" w:hAnsi="Times New Roman" w:cs="Times New Roman"/>
          <w:sz w:val="28"/>
          <w:szCs w:val="28"/>
        </w:rPr>
        <w:t xml:space="preserve">Настоящий проект решения </w:t>
      </w:r>
      <w:r w:rsidR="002179E0" w:rsidRPr="00433003">
        <w:rPr>
          <w:rFonts w:ascii="Times New Roman" w:eastAsia="Times New Roman" w:hAnsi="Times New Roman" w:cs="Times New Roman"/>
          <w:sz w:val="28"/>
          <w:szCs w:val="28"/>
          <w:lang w:eastAsia="ru-RU"/>
        </w:rPr>
        <w:t xml:space="preserve">городской Думы </w:t>
      </w:r>
      <w:r w:rsidR="002179E0" w:rsidRPr="00433003">
        <w:rPr>
          <w:rFonts w:ascii="Times New Roman" w:hAnsi="Times New Roman" w:cs="Times New Roman"/>
          <w:sz w:val="28"/>
          <w:szCs w:val="28"/>
        </w:rPr>
        <w:t xml:space="preserve">подготовлен </w:t>
      </w:r>
      <w:r w:rsidR="0050200D" w:rsidRPr="0050200D">
        <w:rPr>
          <w:rFonts w:ascii="Times New Roman" w:eastAsia="Times New Roman" w:hAnsi="Times New Roman" w:cs="Times New Roman"/>
          <w:sz w:val="28"/>
          <w:szCs w:val="28"/>
          <w:lang w:eastAsia="ru-RU"/>
        </w:rPr>
        <w:t>с целью совершенствования правового регулирования</w:t>
      </w:r>
      <w:r w:rsidR="00970889">
        <w:rPr>
          <w:rFonts w:ascii="Times New Roman" w:eastAsia="Times New Roman" w:hAnsi="Times New Roman" w:cs="Times New Roman"/>
          <w:sz w:val="28"/>
          <w:szCs w:val="28"/>
          <w:lang w:eastAsia="ru-RU"/>
        </w:rPr>
        <w:t>.</w:t>
      </w:r>
    </w:p>
    <w:tbl>
      <w:tblPr>
        <w:tblStyle w:val="a9"/>
        <w:tblW w:w="9634" w:type="dxa"/>
        <w:tblLook w:val="04A0" w:firstRow="1" w:lastRow="0" w:firstColumn="1" w:lastColumn="0" w:noHBand="0" w:noVBand="1"/>
      </w:tblPr>
      <w:tblGrid>
        <w:gridCol w:w="4761"/>
        <w:gridCol w:w="4873"/>
      </w:tblGrid>
      <w:tr w:rsidR="00B24F13" w:rsidRPr="00433003" w:rsidTr="00583CF7">
        <w:tc>
          <w:tcPr>
            <w:tcW w:w="4761" w:type="dxa"/>
          </w:tcPr>
          <w:p w:rsidR="00B24F13" w:rsidRPr="00433003" w:rsidRDefault="00B24F13" w:rsidP="00B24F13">
            <w:pPr>
              <w:jc w:val="center"/>
              <w:rPr>
                <w:rFonts w:ascii="Times New Roman" w:hAnsi="Times New Roman" w:cs="Times New Roman"/>
                <w:sz w:val="28"/>
                <w:szCs w:val="28"/>
              </w:rPr>
            </w:pPr>
            <w:r w:rsidRPr="00433003">
              <w:rPr>
                <w:rFonts w:ascii="Times New Roman" w:hAnsi="Times New Roman" w:cs="Times New Roman"/>
                <w:sz w:val="28"/>
                <w:szCs w:val="28"/>
              </w:rPr>
              <w:t>Действующая редакция</w:t>
            </w:r>
          </w:p>
        </w:tc>
        <w:tc>
          <w:tcPr>
            <w:tcW w:w="4873" w:type="dxa"/>
          </w:tcPr>
          <w:p w:rsidR="00B24F13" w:rsidRPr="00433003" w:rsidRDefault="00B24F13" w:rsidP="00B24F13">
            <w:pPr>
              <w:jc w:val="center"/>
              <w:rPr>
                <w:rFonts w:ascii="Times New Roman" w:hAnsi="Times New Roman" w:cs="Times New Roman"/>
                <w:sz w:val="28"/>
                <w:szCs w:val="28"/>
              </w:rPr>
            </w:pPr>
            <w:r w:rsidRPr="00433003">
              <w:rPr>
                <w:rFonts w:ascii="Times New Roman" w:hAnsi="Times New Roman" w:cs="Times New Roman"/>
                <w:sz w:val="28"/>
                <w:szCs w:val="28"/>
              </w:rPr>
              <w:t>Предлагаемая редакция</w:t>
            </w:r>
          </w:p>
        </w:tc>
      </w:tr>
      <w:tr w:rsidR="00D324B9" w:rsidRPr="00433003" w:rsidTr="00583CF7">
        <w:tc>
          <w:tcPr>
            <w:tcW w:w="9634" w:type="dxa"/>
            <w:gridSpan w:val="2"/>
          </w:tcPr>
          <w:p w:rsidR="00D324B9" w:rsidRPr="00433003" w:rsidRDefault="0050200D" w:rsidP="00D324B9">
            <w:pPr>
              <w:jc w:val="center"/>
              <w:rPr>
                <w:rFonts w:ascii="Times New Roman" w:hAnsi="Times New Roman" w:cs="Times New Roman"/>
                <w:sz w:val="28"/>
                <w:szCs w:val="28"/>
              </w:rPr>
            </w:pPr>
            <w:r>
              <w:rPr>
                <w:rFonts w:ascii="Times New Roman" w:hAnsi="Times New Roman" w:cs="Times New Roman"/>
                <w:sz w:val="28"/>
                <w:szCs w:val="28"/>
              </w:rPr>
              <w:t>Пункт 1</w:t>
            </w:r>
            <w:r w:rsidR="00D324B9" w:rsidRPr="00433003">
              <w:rPr>
                <w:rFonts w:ascii="Times New Roman" w:hAnsi="Times New Roman" w:cs="Times New Roman"/>
                <w:sz w:val="28"/>
                <w:szCs w:val="28"/>
              </w:rPr>
              <w:t xml:space="preserve"> решения</w:t>
            </w:r>
          </w:p>
        </w:tc>
      </w:tr>
      <w:tr w:rsidR="00B24F13" w:rsidRPr="00433003" w:rsidTr="00583CF7">
        <w:tc>
          <w:tcPr>
            <w:tcW w:w="4761" w:type="dxa"/>
          </w:tcPr>
          <w:p w:rsidR="0050200D" w:rsidRPr="0050200D" w:rsidRDefault="0050200D" w:rsidP="0050200D">
            <w:pPr>
              <w:ind w:firstLine="709"/>
              <w:jc w:val="both"/>
              <w:rPr>
                <w:rFonts w:ascii="Times New Roman" w:hAnsi="Times New Roman" w:cs="Times New Roman"/>
                <w:sz w:val="28"/>
                <w:szCs w:val="28"/>
              </w:rPr>
            </w:pPr>
            <w:r w:rsidRPr="0050200D">
              <w:rPr>
                <w:rFonts w:ascii="Times New Roman" w:hAnsi="Times New Roman" w:cs="Times New Roman"/>
                <w:sz w:val="28"/>
                <w:szCs w:val="28"/>
              </w:rPr>
              <w:t xml:space="preserve">1. Установить 50 единовременных именных денежных выплат главы города Барнаула (далее </w:t>
            </w:r>
            <w:r w:rsidRPr="0050200D">
              <w:rPr>
                <w:rFonts w:ascii="Times New Roman" w:eastAsia="Calibri" w:hAnsi="Times New Roman" w:cs="Times New Roman"/>
                <w:bCs/>
                <w:sz w:val="28"/>
                <w:szCs w:val="28"/>
                <w:lang w:eastAsia="ru-RU"/>
              </w:rPr>
              <w:t>–</w:t>
            </w:r>
            <w:r w:rsidRPr="0050200D">
              <w:rPr>
                <w:rFonts w:ascii="Times New Roman" w:hAnsi="Times New Roman" w:cs="Times New Roman"/>
                <w:sz w:val="28"/>
                <w:szCs w:val="28"/>
              </w:rPr>
              <w:t xml:space="preserve"> Именная выплата), из которых:</w:t>
            </w:r>
          </w:p>
          <w:p w:rsidR="0050200D" w:rsidRDefault="0050200D" w:rsidP="0050200D">
            <w:pPr>
              <w:ind w:firstLine="709"/>
              <w:jc w:val="both"/>
              <w:rPr>
                <w:rFonts w:ascii="Times New Roman" w:hAnsi="Times New Roman" w:cs="Times New Roman"/>
                <w:sz w:val="28"/>
                <w:szCs w:val="28"/>
              </w:rPr>
            </w:pPr>
          </w:p>
          <w:p w:rsidR="0050200D" w:rsidRPr="0050200D" w:rsidRDefault="0050200D" w:rsidP="0050200D">
            <w:pPr>
              <w:ind w:firstLine="709"/>
              <w:jc w:val="both"/>
              <w:rPr>
                <w:rFonts w:ascii="Times New Roman" w:hAnsi="Times New Roman" w:cs="Times New Roman"/>
                <w:b/>
                <w:sz w:val="28"/>
                <w:szCs w:val="28"/>
              </w:rPr>
            </w:pPr>
            <w:r w:rsidRPr="0050200D">
              <w:rPr>
                <w:rFonts w:ascii="Times New Roman" w:hAnsi="Times New Roman" w:cs="Times New Roman"/>
                <w:sz w:val="28"/>
                <w:szCs w:val="28"/>
              </w:rPr>
              <w:t xml:space="preserve">1.1. </w:t>
            </w:r>
            <w:r w:rsidRPr="0050200D">
              <w:rPr>
                <w:rFonts w:ascii="Times New Roman" w:hAnsi="Times New Roman" w:cs="Times New Roman"/>
                <w:b/>
                <w:sz w:val="28"/>
                <w:szCs w:val="28"/>
              </w:rPr>
              <w:t xml:space="preserve">Учащимся детских музыкальных, художественных школ, школ искусств </w:t>
            </w:r>
            <w:proofErr w:type="gramStart"/>
            <w:r w:rsidRPr="0050200D">
              <w:rPr>
                <w:rFonts w:ascii="Times New Roman" w:eastAsia="Calibri" w:hAnsi="Times New Roman" w:cs="Times New Roman"/>
                <w:bCs/>
                <w:sz w:val="28"/>
                <w:szCs w:val="28"/>
                <w:lang w:eastAsia="ru-RU"/>
              </w:rPr>
              <w:t xml:space="preserve">– </w:t>
            </w:r>
            <w:r w:rsidRPr="0050200D">
              <w:rPr>
                <w:rFonts w:ascii="Times New Roman" w:hAnsi="Times New Roman" w:cs="Times New Roman"/>
                <w:b/>
                <w:sz w:val="28"/>
                <w:szCs w:val="28"/>
              </w:rPr>
              <w:t xml:space="preserve"> 40</w:t>
            </w:r>
            <w:proofErr w:type="gramEnd"/>
            <w:r w:rsidRPr="0050200D">
              <w:rPr>
                <w:rFonts w:ascii="Times New Roman" w:hAnsi="Times New Roman" w:cs="Times New Roman"/>
                <w:b/>
                <w:sz w:val="28"/>
                <w:szCs w:val="28"/>
              </w:rPr>
              <w:t xml:space="preserve"> Именных выплат;</w:t>
            </w:r>
          </w:p>
          <w:p w:rsidR="0050200D" w:rsidRDefault="0050200D" w:rsidP="0050200D">
            <w:pPr>
              <w:ind w:firstLine="709"/>
              <w:jc w:val="both"/>
              <w:rPr>
                <w:rFonts w:ascii="Times New Roman" w:hAnsi="Times New Roman" w:cs="Times New Roman"/>
                <w:sz w:val="28"/>
                <w:szCs w:val="28"/>
              </w:rPr>
            </w:pPr>
          </w:p>
          <w:p w:rsidR="0050200D" w:rsidRDefault="0050200D" w:rsidP="0050200D">
            <w:pPr>
              <w:ind w:firstLine="709"/>
              <w:jc w:val="both"/>
              <w:rPr>
                <w:rFonts w:ascii="Times New Roman" w:hAnsi="Times New Roman" w:cs="Times New Roman"/>
                <w:sz w:val="28"/>
                <w:szCs w:val="28"/>
              </w:rPr>
            </w:pPr>
          </w:p>
          <w:p w:rsidR="0050200D" w:rsidRDefault="0050200D" w:rsidP="0050200D">
            <w:pPr>
              <w:ind w:firstLine="709"/>
              <w:jc w:val="both"/>
              <w:rPr>
                <w:rFonts w:ascii="Times New Roman" w:hAnsi="Times New Roman" w:cs="Times New Roman"/>
                <w:sz w:val="28"/>
                <w:szCs w:val="28"/>
              </w:rPr>
            </w:pPr>
          </w:p>
          <w:p w:rsidR="0050200D" w:rsidRDefault="0050200D" w:rsidP="0050200D">
            <w:pPr>
              <w:ind w:firstLine="709"/>
              <w:jc w:val="both"/>
              <w:rPr>
                <w:rFonts w:ascii="Times New Roman" w:hAnsi="Times New Roman" w:cs="Times New Roman"/>
                <w:sz w:val="28"/>
                <w:szCs w:val="28"/>
              </w:rPr>
            </w:pPr>
          </w:p>
          <w:p w:rsidR="0050200D" w:rsidRDefault="0050200D" w:rsidP="0050200D">
            <w:pPr>
              <w:ind w:firstLine="709"/>
              <w:jc w:val="both"/>
              <w:rPr>
                <w:rFonts w:ascii="Times New Roman" w:hAnsi="Times New Roman" w:cs="Times New Roman"/>
                <w:sz w:val="28"/>
                <w:szCs w:val="28"/>
              </w:rPr>
            </w:pPr>
          </w:p>
          <w:p w:rsidR="0050200D" w:rsidRDefault="0050200D" w:rsidP="0050200D">
            <w:pPr>
              <w:ind w:firstLine="709"/>
              <w:jc w:val="both"/>
              <w:rPr>
                <w:rFonts w:ascii="Times New Roman" w:hAnsi="Times New Roman" w:cs="Times New Roman"/>
                <w:sz w:val="28"/>
                <w:szCs w:val="28"/>
              </w:rPr>
            </w:pPr>
          </w:p>
          <w:p w:rsidR="0050200D" w:rsidRDefault="0050200D" w:rsidP="0050200D">
            <w:pPr>
              <w:ind w:firstLine="709"/>
              <w:jc w:val="both"/>
              <w:rPr>
                <w:rFonts w:ascii="Times New Roman" w:hAnsi="Times New Roman" w:cs="Times New Roman"/>
                <w:sz w:val="28"/>
                <w:szCs w:val="28"/>
              </w:rPr>
            </w:pPr>
          </w:p>
          <w:p w:rsidR="00B24F13" w:rsidRPr="00433003" w:rsidRDefault="0050200D" w:rsidP="0050200D">
            <w:pPr>
              <w:ind w:firstLine="709"/>
              <w:jc w:val="both"/>
              <w:rPr>
                <w:rFonts w:ascii="Times New Roman" w:hAnsi="Times New Roman" w:cs="Times New Roman"/>
                <w:sz w:val="28"/>
                <w:szCs w:val="28"/>
              </w:rPr>
            </w:pPr>
            <w:r w:rsidRPr="0050200D">
              <w:rPr>
                <w:rFonts w:ascii="Times New Roman" w:hAnsi="Times New Roman" w:cs="Times New Roman"/>
                <w:sz w:val="28"/>
                <w:szCs w:val="28"/>
              </w:rPr>
              <w:t xml:space="preserve">1.2. Участникам детских творческих коллективов </w:t>
            </w:r>
            <w:r w:rsidRPr="0050200D">
              <w:rPr>
                <w:rFonts w:ascii="Times New Roman" w:eastAsia="Calibri" w:hAnsi="Times New Roman" w:cs="Times New Roman"/>
                <w:bCs/>
                <w:sz w:val="28"/>
                <w:szCs w:val="28"/>
                <w:lang w:eastAsia="ru-RU"/>
              </w:rPr>
              <w:t xml:space="preserve">– </w:t>
            </w:r>
            <w:r w:rsidRPr="0050200D">
              <w:rPr>
                <w:rFonts w:ascii="Times New Roman" w:hAnsi="Times New Roman" w:cs="Times New Roman"/>
                <w:sz w:val="28"/>
                <w:szCs w:val="28"/>
              </w:rPr>
              <w:t>10 Именных выплат.</w:t>
            </w:r>
          </w:p>
        </w:tc>
        <w:tc>
          <w:tcPr>
            <w:tcW w:w="4873" w:type="dxa"/>
          </w:tcPr>
          <w:p w:rsidR="0050200D" w:rsidRPr="0050200D" w:rsidRDefault="0050200D" w:rsidP="0050200D">
            <w:pPr>
              <w:autoSpaceDE w:val="0"/>
              <w:autoSpaceDN w:val="0"/>
              <w:adjustRightInd w:val="0"/>
              <w:ind w:firstLine="709"/>
              <w:jc w:val="both"/>
              <w:rPr>
                <w:rFonts w:ascii="Times New Roman" w:eastAsia="Calibri" w:hAnsi="Times New Roman" w:cs="Times New Roman"/>
                <w:bCs/>
                <w:sz w:val="28"/>
                <w:szCs w:val="28"/>
                <w:lang w:eastAsia="ru-RU"/>
              </w:rPr>
            </w:pPr>
            <w:r w:rsidRPr="0050200D">
              <w:rPr>
                <w:rFonts w:ascii="Times New Roman" w:eastAsia="Calibri" w:hAnsi="Times New Roman" w:cs="Times New Roman"/>
                <w:bCs/>
                <w:sz w:val="28"/>
                <w:szCs w:val="28"/>
                <w:lang w:eastAsia="ru-RU"/>
              </w:rPr>
              <w:t>1. Установить 50 единовременных именных денежных выплат главы города Барнаула (далее – Именная выплата), из которых:</w:t>
            </w:r>
          </w:p>
          <w:p w:rsidR="0050200D" w:rsidRPr="0050200D" w:rsidRDefault="0050200D" w:rsidP="0050200D">
            <w:pPr>
              <w:autoSpaceDE w:val="0"/>
              <w:autoSpaceDN w:val="0"/>
              <w:adjustRightInd w:val="0"/>
              <w:ind w:firstLine="709"/>
              <w:jc w:val="both"/>
              <w:rPr>
                <w:rFonts w:ascii="Times New Roman" w:eastAsia="Calibri" w:hAnsi="Times New Roman" w:cs="Times New Roman"/>
                <w:b/>
                <w:bCs/>
                <w:sz w:val="28"/>
                <w:szCs w:val="28"/>
                <w:lang w:eastAsia="ru-RU"/>
              </w:rPr>
            </w:pPr>
            <w:r w:rsidRPr="0050200D">
              <w:rPr>
                <w:rFonts w:ascii="Times New Roman" w:eastAsia="Calibri" w:hAnsi="Times New Roman" w:cs="Times New Roman"/>
                <w:b/>
                <w:bCs/>
                <w:sz w:val="28"/>
                <w:szCs w:val="28"/>
                <w:lang w:eastAsia="ru-RU"/>
              </w:rPr>
              <w:t>1.1. Учащимся детских художественных школ, художественных отделений детских школ искусств – 10 Именных выплат;</w:t>
            </w:r>
          </w:p>
          <w:p w:rsidR="0050200D" w:rsidRPr="0050200D" w:rsidRDefault="0050200D" w:rsidP="0050200D">
            <w:pPr>
              <w:autoSpaceDE w:val="0"/>
              <w:autoSpaceDN w:val="0"/>
              <w:adjustRightInd w:val="0"/>
              <w:ind w:firstLine="709"/>
              <w:jc w:val="both"/>
              <w:rPr>
                <w:rFonts w:ascii="Times New Roman" w:eastAsia="Calibri" w:hAnsi="Times New Roman" w:cs="Times New Roman"/>
                <w:b/>
                <w:bCs/>
                <w:sz w:val="28"/>
                <w:szCs w:val="28"/>
                <w:lang w:eastAsia="ru-RU"/>
              </w:rPr>
            </w:pPr>
            <w:r w:rsidRPr="0050200D">
              <w:rPr>
                <w:rFonts w:ascii="Times New Roman" w:eastAsia="Calibri" w:hAnsi="Times New Roman" w:cs="Times New Roman"/>
                <w:b/>
                <w:bCs/>
                <w:sz w:val="28"/>
                <w:szCs w:val="28"/>
                <w:lang w:eastAsia="ru-RU"/>
              </w:rPr>
              <w:t>1.2. Учащимся музыкальных, театральных, хореографических отделений детских музыкальных школ, школ искусств – 30 Именных выплат;</w:t>
            </w:r>
          </w:p>
          <w:p w:rsidR="00B24F13" w:rsidRPr="00433003" w:rsidRDefault="0050200D" w:rsidP="0050200D">
            <w:pPr>
              <w:ind w:firstLine="709"/>
              <w:jc w:val="both"/>
              <w:rPr>
                <w:rFonts w:ascii="Times New Roman" w:hAnsi="Times New Roman" w:cs="Times New Roman"/>
                <w:sz w:val="28"/>
                <w:szCs w:val="28"/>
              </w:rPr>
            </w:pPr>
            <w:r w:rsidRPr="0050200D">
              <w:rPr>
                <w:rFonts w:ascii="Times New Roman" w:eastAsia="Calibri" w:hAnsi="Times New Roman" w:cs="Times New Roman"/>
                <w:bCs/>
                <w:sz w:val="28"/>
                <w:szCs w:val="28"/>
                <w:lang w:eastAsia="ru-RU"/>
              </w:rPr>
              <w:t>1.3. Участникам детских творческих коллективов – 10 Именных выплат.</w:t>
            </w:r>
          </w:p>
        </w:tc>
      </w:tr>
      <w:tr w:rsidR="00D324B9" w:rsidRPr="00433003" w:rsidTr="00583CF7">
        <w:tc>
          <w:tcPr>
            <w:tcW w:w="9634" w:type="dxa"/>
            <w:gridSpan w:val="2"/>
          </w:tcPr>
          <w:p w:rsidR="00D324B9" w:rsidRPr="00433003" w:rsidRDefault="009A610C" w:rsidP="00A1011E">
            <w:pPr>
              <w:ind w:firstLine="709"/>
              <w:jc w:val="center"/>
              <w:rPr>
                <w:rFonts w:ascii="Times New Roman" w:hAnsi="Times New Roman" w:cs="Times New Roman"/>
                <w:sz w:val="28"/>
                <w:szCs w:val="28"/>
              </w:rPr>
            </w:pPr>
            <w:r>
              <w:rPr>
                <w:rFonts w:ascii="Times New Roman" w:hAnsi="Times New Roman" w:cs="Times New Roman"/>
                <w:sz w:val="28"/>
                <w:szCs w:val="28"/>
              </w:rPr>
              <w:t>Пункт 2.3 Положения</w:t>
            </w:r>
          </w:p>
        </w:tc>
      </w:tr>
      <w:tr w:rsidR="00B24F13" w:rsidRPr="00433003" w:rsidTr="00583CF7">
        <w:tc>
          <w:tcPr>
            <w:tcW w:w="4761" w:type="dxa"/>
          </w:tcPr>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2.3. К спискам кандидатов прилагаются:</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выписка из протокола заседания педагогического (творческого) коллектива о выдвижении кандидатов;</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характеристики кандидатов, содержащие сведения о достижениях и успехах кандидатов за учебный год, соответствующий году выдвижения кандидатов;</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 xml:space="preserve">копии паспортов кандидатов (копии свидетельств о рождении в </w:t>
            </w:r>
            <w:r w:rsidRPr="009A610C">
              <w:rPr>
                <w:rFonts w:ascii="Times New Roman" w:hAnsi="Times New Roman" w:cs="Times New Roman"/>
                <w:sz w:val="28"/>
                <w:szCs w:val="28"/>
              </w:rPr>
              <w:lastRenderedPageBreak/>
              <w:t>случае, если кандидаты не достигли возраста 14 лет);</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документы, подтверждающие участие кандидатов в творческих мероприятиях (конкурсах, фестивалях, концертах, выставках), в том числе свидетельствующие о достижениях и успехах кандидатов в указанных мероприятиях (копии дипломов, грамот, иных документов победителей и (или) призеров);</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согласия кандидатов (законных представителей в случае, если кандидаты являются несовершеннолетними) на обработку персональных данных (приложение 1 к Положению);</w:t>
            </w: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9A610C" w:rsidRDefault="009A610C" w:rsidP="009A610C">
            <w:pPr>
              <w:ind w:firstLine="709"/>
              <w:jc w:val="both"/>
              <w:rPr>
                <w:rFonts w:ascii="Times New Roman" w:hAnsi="Times New Roman" w:cs="Times New Roman"/>
                <w:sz w:val="28"/>
                <w:szCs w:val="28"/>
              </w:rPr>
            </w:pPr>
          </w:p>
          <w:p w:rsidR="00B24F13" w:rsidRPr="00433003"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данные лицевых счетов кандидатов, открытых в кредитных организациях на территории городского округа - города Барнаула Алтайского края, для перечисления кандидатам Именной выплаты.</w:t>
            </w:r>
          </w:p>
        </w:tc>
        <w:tc>
          <w:tcPr>
            <w:tcW w:w="4873" w:type="dxa"/>
          </w:tcPr>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lastRenderedPageBreak/>
              <w:t>2.3. К спискам кандидатов прилагаются:</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выписка из протокола заседания педагогического (творческого) коллектива о выдвижении кандидатов;</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характеристики кандидатов, содержащие сведения о достижениях и успехах кандидатов за учебный год, соответствующий году выдвижения кандидатов;</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копии паспортов кандидатов (копии свидетельств о рождении в случае, если кандидаты не достигли возраста 14 лет);</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lastRenderedPageBreak/>
              <w:t>документы, подтверждающие участие кандидатов в творческих мероприятиях (конкурсах, фестивалях, концертах, выставках), в том числе свидетельствующие о достижениях и успехах кандидатов в указанных мероприятиях (копии дипломов, грамот, иных документов победителей и (или) призеров);</w:t>
            </w:r>
          </w:p>
          <w:p w:rsid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согласия кандидатов (законных представителей в случае, если кандидаты являются несовершеннолетними) на обработку персональных данных (приложение 1 к Положению);</w:t>
            </w:r>
          </w:p>
          <w:p w:rsidR="009A610C" w:rsidRPr="009A610C" w:rsidRDefault="009A610C" w:rsidP="009A610C">
            <w:pPr>
              <w:ind w:firstLine="709"/>
              <w:jc w:val="both"/>
              <w:rPr>
                <w:rFonts w:ascii="Times New Roman" w:hAnsi="Times New Roman" w:cs="Times New Roman"/>
                <w:b/>
                <w:sz w:val="28"/>
                <w:szCs w:val="28"/>
              </w:rPr>
            </w:pPr>
            <w:r w:rsidRPr="009A610C">
              <w:rPr>
                <w:rFonts w:ascii="Times New Roman" w:eastAsia="Calibri" w:hAnsi="Times New Roman" w:cs="Times New Roman"/>
                <w:b/>
                <w:bCs/>
                <w:sz w:val="28"/>
                <w:szCs w:val="28"/>
                <w:lang w:eastAsia="ru-RU"/>
              </w:rPr>
              <w:t>согласия кандидатов (законных представителей в случае, если кандидаты являются несовершеннолетними) на обработку персональных данных, разрешенных субъектом персональных данных для распространения (приложение 2 к Положению);</w:t>
            </w:r>
          </w:p>
          <w:p w:rsidR="009A610C" w:rsidRPr="009A610C" w:rsidRDefault="009A610C" w:rsidP="009A610C">
            <w:pPr>
              <w:ind w:firstLine="709"/>
              <w:jc w:val="both"/>
              <w:rPr>
                <w:rFonts w:ascii="Times New Roman" w:hAnsi="Times New Roman" w:cs="Times New Roman"/>
                <w:sz w:val="28"/>
                <w:szCs w:val="28"/>
              </w:rPr>
            </w:pPr>
            <w:r w:rsidRPr="009A610C">
              <w:rPr>
                <w:rFonts w:ascii="Times New Roman" w:hAnsi="Times New Roman" w:cs="Times New Roman"/>
                <w:sz w:val="28"/>
                <w:szCs w:val="28"/>
              </w:rPr>
              <w:t>данные лицевых счетов кандидатов, открытых в кредитных организациях на территории городского округа - города Барнаула Алтайского края, для перечисл</w:t>
            </w:r>
            <w:r>
              <w:rPr>
                <w:rFonts w:ascii="Times New Roman" w:hAnsi="Times New Roman" w:cs="Times New Roman"/>
                <w:sz w:val="28"/>
                <w:szCs w:val="28"/>
              </w:rPr>
              <w:t>ения кандидатам Именной выплаты;</w:t>
            </w:r>
          </w:p>
          <w:p w:rsidR="00B24F13" w:rsidRPr="00433003" w:rsidRDefault="00B24F13" w:rsidP="00A1011E">
            <w:pPr>
              <w:ind w:firstLine="709"/>
              <w:jc w:val="both"/>
              <w:rPr>
                <w:rFonts w:ascii="Times New Roman" w:hAnsi="Times New Roman" w:cs="Times New Roman"/>
                <w:sz w:val="28"/>
                <w:szCs w:val="28"/>
              </w:rPr>
            </w:pPr>
          </w:p>
        </w:tc>
      </w:tr>
      <w:tr w:rsidR="00EB59A6" w:rsidRPr="00433003" w:rsidTr="00583CF7">
        <w:tc>
          <w:tcPr>
            <w:tcW w:w="9634" w:type="dxa"/>
            <w:gridSpan w:val="2"/>
          </w:tcPr>
          <w:p w:rsidR="00EB59A6" w:rsidRPr="0089728D" w:rsidRDefault="009E5F9F" w:rsidP="00A1011E">
            <w:pPr>
              <w:ind w:firstLine="709"/>
              <w:jc w:val="center"/>
              <w:rPr>
                <w:rFonts w:ascii="Times New Roman" w:hAnsi="Times New Roman" w:cs="Times New Roman"/>
                <w:sz w:val="28"/>
                <w:szCs w:val="28"/>
              </w:rPr>
            </w:pPr>
            <w:r w:rsidRPr="0089728D">
              <w:rPr>
                <w:rFonts w:ascii="Times New Roman" w:hAnsi="Times New Roman" w:cs="Times New Roman"/>
                <w:sz w:val="28"/>
                <w:szCs w:val="28"/>
              </w:rPr>
              <w:lastRenderedPageBreak/>
              <w:t>Пункт 3.9 Положения</w:t>
            </w:r>
          </w:p>
        </w:tc>
      </w:tr>
      <w:tr w:rsidR="00EB59A6" w:rsidRPr="00433003" w:rsidTr="00583CF7">
        <w:tc>
          <w:tcPr>
            <w:tcW w:w="4761" w:type="dxa"/>
          </w:tcPr>
          <w:p w:rsidR="009E5F9F" w:rsidRPr="00A143FC" w:rsidRDefault="0089728D" w:rsidP="009E5F9F">
            <w:pPr>
              <w:ind w:firstLine="709"/>
              <w:jc w:val="both"/>
              <w:rPr>
                <w:rFonts w:ascii="Times New Roman" w:hAnsi="Times New Roman" w:cs="Times New Roman"/>
                <w:b/>
                <w:sz w:val="28"/>
                <w:szCs w:val="28"/>
              </w:rPr>
            </w:pPr>
            <w:r w:rsidRPr="0089728D">
              <w:rPr>
                <w:rFonts w:ascii="Times New Roman" w:hAnsi="Times New Roman" w:cs="Times New Roman"/>
                <w:sz w:val="28"/>
                <w:szCs w:val="28"/>
              </w:rPr>
              <w:t xml:space="preserve">3.9. </w:t>
            </w:r>
            <w:r w:rsidR="009E5F9F" w:rsidRPr="0089728D">
              <w:rPr>
                <w:rFonts w:ascii="Times New Roman" w:hAnsi="Times New Roman" w:cs="Times New Roman"/>
                <w:sz w:val="28"/>
                <w:szCs w:val="28"/>
              </w:rPr>
              <w:t xml:space="preserve">На заседании Комиссии на каждого кандидата заполняется оценочный лист </w:t>
            </w:r>
            <w:r w:rsidR="009E5F9F" w:rsidRPr="00A143FC">
              <w:rPr>
                <w:rFonts w:ascii="Times New Roman" w:hAnsi="Times New Roman" w:cs="Times New Roman"/>
                <w:b/>
                <w:sz w:val="28"/>
                <w:szCs w:val="28"/>
              </w:rPr>
              <w:t>(приложение 2 к Положению).</w:t>
            </w:r>
          </w:p>
          <w:p w:rsidR="009E5F9F" w:rsidRPr="00A143FC" w:rsidRDefault="009E5F9F" w:rsidP="009E5F9F">
            <w:pPr>
              <w:ind w:firstLine="709"/>
              <w:jc w:val="both"/>
              <w:rPr>
                <w:rFonts w:ascii="Times New Roman" w:hAnsi="Times New Roman" w:cs="Times New Roman"/>
                <w:b/>
                <w:sz w:val="28"/>
                <w:szCs w:val="28"/>
              </w:rPr>
            </w:pPr>
            <w:r w:rsidRPr="00A143FC">
              <w:rPr>
                <w:rFonts w:ascii="Times New Roman" w:hAnsi="Times New Roman" w:cs="Times New Roman"/>
                <w:b/>
                <w:sz w:val="28"/>
                <w:szCs w:val="28"/>
              </w:rPr>
              <w:t>Оценка проводится отдельно по категориям кандидатов:</w:t>
            </w:r>
          </w:p>
          <w:p w:rsidR="009E5F9F" w:rsidRPr="00A143FC" w:rsidRDefault="009E5F9F" w:rsidP="009E5F9F">
            <w:pPr>
              <w:ind w:firstLine="709"/>
              <w:jc w:val="both"/>
              <w:rPr>
                <w:rFonts w:ascii="Times New Roman" w:hAnsi="Times New Roman" w:cs="Times New Roman"/>
                <w:b/>
                <w:sz w:val="28"/>
                <w:szCs w:val="28"/>
              </w:rPr>
            </w:pPr>
            <w:r w:rsidRPr="00A143FC">
              <w:rPr>
                <w:rFonts w:ascii="Times New Roman" w:hAnsi="Times New Roman" w:cs="Times New Roman"/>
                <w:b/>
                <w:sz w:val="28"/>
                <w:szCs w:val="28"/>
              </w:rPr>
              <w:t>учащиеся учреждений дополнительного образования;</w:t>
            </w:r>
          </w:p>
          <w:p w:rsidR="009E5F9F" w:rsidRPr="0089728D" w:rsidRDefault="009E5F9F" w:rsidP="009E5F9F">
            <w:pPr>
              <w:ind w:firstLine="709"/>
              <w:jc w:val="both"/>
              <w:rPr>
                <w:rFonts w:ascii="Times New Roman" w:hAnsi="Times New Roman" w:cs="Times New Roman"/>
                <w:sz w:val="28"/>
                <w:szCs w:val="28"/>
              </w:rPr>
            </w:pPr>
            <w:r w:rsidRPr="0089728D">
              <w:rPr>
                <w:rFonts w:ascii="Times New Roman" w:hAnsi="Times New Roman" w:cs="Times New Roman"/>
                <w:sz w:val="28"/>
                <w:szCs w:val="28"/>
              </w:rPr>
              <w:t>участники детских коллективов.</w:t>
            </w:r>
          </w:p>
          <w:p w:rsidR="00A143FC" w:rsidRDefault="00A143FC" w:rsidP="009E5F9F">
            <w:pPr>
              <w:ind w:firstLine="709"/>
              <w:jc w:val="both"/>
              <w:rPr>
                <w:rFonts w:ascii="Times New Roman" w:hAnsi="Times New Roman" w:cs="Times New Roman"/>
                <w:sz w:val="28"/>
                <w:szCs w:val="28"/>
              </w:rPr>
            </w:pPr>
          </w:p>
          <w:p w:rsidR="00A143FC" w:rsidRDefault="00A143FC" w:rsidP="009E5F9F">
            <w:pPr>
              <w:ind w:firstLine="709"/>
              <w:jc w:val="both"/>
              <w:rPr>
                <w:rFonts w:ascii="Times New Roman" w:hAnsi="Times New Roman" w:cs="Times New Roman"/>
                <w:sz w:val="28"/>
                <w:szCs w:val="28"/>
              </w:rPr>
            </w:pPr>
          </w:p>
          <w:p w:rsidR="00A143FC" w:rsidRDefault="00A143FC" w:rsidP="009E5F9F">
            <w:pPr>
              <w:ind w:firstLine="709"/>
              <w:jc w:val="both"/>
              <w:rPr>
                <w:rFonts w:ascii="Times New Roman" w:hAnsi="Times New Roman" w:cs="Times New Roman"/>
                <w:sz w:val="28"/>
                <w:szCs w:val="28"/>
              </w:rPr>
            </w:pPr>
          </w:p>
          <w:p w:rsidR="00A143FC" w:rsidRDefault="00A143FC" w:rsidP="009E5F9F">
            <w:pPr>
              <w:ind w:firstLine="709"/>
              <w:jc w:val="both"/>
              <w:rPr>
                <w:rFonts w:ascii="Times New Roman" w:hAnsi="Times New Roman" w:cs="Times New Roman"/>
                <w:sz w:val="28"/>
                <w:szCs w:val="28"/>
              </w:rPr>
            </w:pPr>
          </w:p>
          <w:p w:rsidR="00A143FC" w:rsidRDefault="00A143FC" w:rsidP="009E5F9F">
            <w:pPr>
              <w:ind w:firstLine="709"/>
              <w:jc w:val="both"/>
              <w:rPr>
                <w:rFonts w:ascii="Times New Roman" w:hAnsi="Times New Roman" w:cs="Times New Roman"/>
                <w:sz w:val="28"/>
                <w:szCs w:val="28"/>
              </w:rPr>
            </w:pPr>
          </w:p>
          <w:p w:rsidR="00A143FC" w:rsidRDefault="00A143FC" w:rsidP="009E5F9F">
            <w:pPr>
              <w:ind w:firstLine="709"/>
              <w:jc w:val="both"/>
              <w:rPr>
                <w:rFonts w:ascii="Times New Roman" w:hAnsi="Times New Roman" w:cs="Times New Roman"/>
                <w:sz w:val="28"/>
                <w:szCs w:val="28"/>
              </w:rPr>
            </w:pPr>
          </w:p>
          <w:p w:rsidR="009E5F9F" w:rsidRPr="0089728D" w:rsidRDefault="009E5F9F" w:rsidP="009E5F9F">
            <w:pPr>
              <w:ind w:firstLine="709"/>
              <w:jc w:val="both"/>
              <w:rPr>
                <w:rFonts w:ascii="Times New Roman" w:hAnsi="Times New Roman" w:cs="Times New Roman"/>
                <w:sz w:val="28"/>
                <w:szCs w:val="28"/>
              </w:rPr>
            </w:pPr>
            <w:r w:rsidRPr="0089728D">
              <w:rPr>
                <w:rFonts w:ascii="Times New Roman" w:hAnsi="Times New Roman" w:cs="Times New Roman"/>
                <w:sz w:val="28"/>
                <w:szCs w:val="28"/>
              </w:rPr>
              <w:t>По каждой категории получатели Именной выплаты определяются Комиссией по наибольшему общему количеству баллов, определяемому путем суммирования всех набранных баллов. При равном количестве баллов получатель Именной выплаты определяется членами Комиссии в ходе голосования простым большинством голосов присутствующих на заседании членов Комиссии. В случае равенства голосов голос председательствующего на заседании является решающим.</w:t>
            </w:r>
          </w:p>
          <w:p w:rsidR="00EB59A6" w:rsidRPr="0089728D" w:rsidRDefault="00EB59A6" w:rsidP="00A1011E">
            <w:pPr>
              <w:ind w:firstLine="709"/>
              <w:jc w:val="both"/>
              <w:rPr>
                <w:rFonts w:ascii="Times New Roman" w:hAnsi="Times New Roman" w:cs="Times New Roman"/>
                <w:sz w:val="28"/>
                <w:szCs w:val="28"/>
              </w:rPr>
            </w:pPr>
          </w:p>
        </w:tc>
        <w:tc>
          <w:tcPr>
            <w:tcW w:w="4873" w:type="dxa"/>
          </w:tcPr>
          <w:p w:rsidR="009E5F9F" w:rsidRPr="009E5F9F" w:rsidRDefault="009E5F9F" w:rsidP="009E5F9F">
            <w:pPr>
              <w:autoSpaceDE w:val="0"/>
              <w:autoSpaceDN w:val="0"/>
              <w:adjustRightInd w:val="0"/>
              <w:ind w:firstLine="709"/>
              <w:jc w:val="both"/>
              <w:rPr>
                <w:rFonts w:ascii="Times New Roman" w:eastAsia="Calibri" w:hAnsi="Times New Roman" w:cs="Times New Roman"/>
                <w:b/>
                <w:bCs/>
                <w:sz w:val="28"/>
                <w:szCs w:val="28"/>
                <w:lang w:eastAsia="ru-RU"/>
              </w:rPr>
            </w:pPr>
            <w:r w:rsidRPr="009E5F9F">
              <w:rPr>
                <w:rFonts w:ascii="Times New Roman" w:eastAsia="Calibri" w:hAnsi="Times New Roman" w:cs="Times New Roman"/>
                <w:b/>
                <w:bCs/>
                <w:sz w:val="28"/>
                <w:szCs w:val="28"/>
                <w:lang w:eastAsia="ru-RU"/>
              </w:rPr>
              <w:lastRenderedPageBreak/>
              <w:t>3.9. На заседании Комиссии на каждого кандидата заполняется оценочный лист:</w:t>
            </w:r>
          </w:p>
          <w:p w:rsidR="009E5F9F" w:rsidRPr="009E5F9F" w:rsidRDefault="009E5F9F" w:rsidP="009E5F9F">
            <w:pPr>
              <w:autoSpaceDE w:val="0"/>
              <w:autoSpaceDN w:val="0"/>
              <w:adjustRightInd w:val="0"/>
              <w:ind w:firstLine="709"/>
              <w:jc w:val="both"/>
              <w:rPr>
                <w:rFonts w:ascii="Times New Roman" w:eastAsia="Calibri" w:hAnsi="Times New Roman" w:cs="Times New Roman"/>
                <w:b/>
                <w:bCs/>
                <w:sz w:val="28"/>
                <w:szCs w:val="28"/>
                <w:lang w:eastAsia="ru-RU"/>
              </w:rPr>
            </w:pPr>
            <w:r w:rsidRPr="009E5F9F">
              <w:rPr>
                <w:rFonts w:ascii="Times New Roman" w:eastAsia="Calibri" w:hAnsi="Times New Roman" w:cs="Times New Roman"/>
                <w:b/>
                <w:bCs/>
                <w:sz w:val="28"/>
                <w:szCs w:val="28"/>
                <w:lang w:eastAsia="ru-RU"/>
              </w:rPr>
              <w:t>учащиеся детских художественных школ, художественных отделений детских школ искусств (приложение 3 к Положению);</w:t>
            </w:r>
          </w:p>
          <w:p w:rsidR="009E5F9F" w:rsidRPr="009E5F9F" w:rsidRDefault="009E5F9F" w:rsidP="009E5F9F">
            <w:pPr>
              <w:autoSpaceDE w:val="0"/>
              <w:autoSpaceDN w:val="0"/>
              <w:adjustRightInd w:val="0"/>
              <w:ind w:firstLine="709"/>
              <w:jc w:val="both"/>
              <w:rPr>
                <w:rFonts w:ascii="Times New Roman" w:eastAsia="Calibri" w:hAnsi="Times New Roman" w:cs="Times New Roman"/>
                <w:b/>
                <w:bCs/>
                <w:sz w:val="28"/>
                <w:szCs w:val="28"/>
                <w:lang w:eastAsia="ru-RU"/>
              </w:rPr>
            </w:pPr>
            <w:r w:rsidRPr="009E5F9F">
              <w:rPr>
                <w:rFonts w:ascii="Times New Roman" w:eastAsia="Calibri" w:hAnsi="Times New Roman" w:cs="Times New Roman"/>
                <w:b/>
                <w:bCs/>
                <w:sz w:val="28"/>
                <w:szCs w:val="28"/>
                <w:lang w:eastAsia="ru-RU"/>
              </w:rPr>
              <w:t xml:space="preserve">учащиеся музыкальных, театральных, хореографических отделений детских музыкальных </w:t>
            </w:r>
            <w:r w:rsidRPr="009E5F9F">
              <w:rPr>
                <w:rFonts w:ascii="Times New Roman" w:eastAsia="Calibri" w:hAnsi="Times New Roman" w:cs="Times New Roman"/>
                <w:b/>
                <w:bCs/>
                <w:sz w:val="28"/>
                <w:szCs w:val="28"/>
                <w:lang w:eastAsia="ru-RU"/>
              </w:rPr>
              <w:lastRenderedPageBreak/>
              <w:t>школ, школ искусств (приложение 4 к Положению);</w:t>
            </w:r>
          </w:p>
          <w:p w:rsidR="009E5F9F" w:rsidRPr="009E5F9F" w:rsidRDefault="009E5F9F" w:rsidP="009E5F9F">
            <w:pPr>
              <w:autoSpaceDE w:val="0"/>
              <w:autoSpaceDN w:val="0"/>
              <w:adjustRightInd w:val="0"/>
              <w:ind w:firstLine="709"/>
              <w:jc w:val="both"/>
              <w:rPr>
                <w:rFonts w:ascii="Times New Roman" w:eastAsia="Calibri" w:hAnsi="Times New Roman" w:cs="Times New Roman"/>
                <w:b/>
                <w:bCs/>
                <w:sz w:val="28"/>
                <w:szCs w:val="28"/>
                <w:lang w:eastAsia="ru-RU"/>
              </w:rPr>
            </w:pPr>
            <w:r w:rsidRPr="009E5F9F">
              <w:rPr>
                <w:rFonts w:ascii="Times New Roman" w:eastAsia="Calibri" w:hAnsi="Times New Roman" w:cs="Times New Roman"/>
                <w:bCs/>
                <w:sz w:val="28"/>
                <w:szCs w:val="28"/>
                <w:lang w:eastAsia="ru-RU"/>
              </w:rPr>
              <w:t xml:space="preserve">участники детских </w:t>
            </w:r>
            <w:r w:rsidRPr="009E5F9F">
              <w:rPr>
                <w:rFonts w:ascii="Times New Roman" w:eastAsia="Calibri" w:hAnsi="Times New Roman" w:cs="Times New Roman"/>
                <w:b/>
                <w:bCs/>
                <w:sz w:val="28"/>
                <w:szCs w:val="28"/>
                <w:lang w:eastAsia="ru-RU"/>
              </w:rPr>
              <w:t>творческих</w:t>
            </w:r>
            <w:r w:rsidRPr="009E5F9F">
              <w:rPr>
                <w:rFonts w:ascii="Times New Roman" w:eastAsia="Calibri" w:hAnsi="Times New Roman" w:cs="Times New Roman"/>
                <w:bCs/>
                <w:sz w:val="28"/>
                <w:szCs w:val="28"/>
                <w:lang w:eastAsia="ru-RU"/>
              </w:rPr>
              <w:t xml:space="preserve"> коллективов</w:t>
            </w:r>
            <w:r w:rsidRPr="009E5F9F">
              <w:rPr>
                <w:rFonts w:ascii="Times New Roman" w:eastAsia="Calibri" w:hAnsi="Times New Roman" w:cs="Times New Roman"/>
                <w:b/>
                <w:bCs/>
                <w:sz w:val="28"/>
                <w:szCs w:val="28"/>
                <w:lang w:eastAsia="ru-RU"/>
              </w:rPr>
              <w:t xml:space="preserve"> (приложение 5 к Положению).</w:t>
            </w:r>
          </w:p>
          <w:p w:rsidR="009E5F9F" w:rsidRPr="009E5F9F" w:rsidRDefault="009E5F9F" w:rsidP="009E5F9F">
            <w:pPr>
              <w:autoSpaceDE w:val="0"/>
              <w:autoSpaceDN w:val="0"/>
              <w:adjustRightInd w:val="0"/>
              <w:ind w:firstLine="709"/>
              <w:jc w:val="both"/>
              <w:rPr>
                <w:rFonts w:ascii="Times New Roman" w:eastAsia="Calibri" w:hAnsi="Times New Roman" w:cs="Times New Roman"/>
                <w:bCs/>
                <w:sz w:val="28"/>
                <w:szCs w:val="28"/>
                <w:lang w:eastAsia="ru-RU"/>
              </w:rPr>
            </w:pPr>
            <w:r w:rsidRPr="009E5F9F">
              <w:rPr>
                <w:rFonts w:ascii="Times New Roman" w:eastAsia="Calibri" w:hAnsi="Times New Roman" w:cs="Times New Roman"/>
                <w:bCs/>
                <w:sz w:val="28"/>
                <w:szCs w:val="28"/>
                <w:lang w:eastAsia="ru-RU"/>
              </w:rPr>
              <w:t>По каждой категории получатели Именной выплаты определяются Комиссией по наибольшему общему количеству баллов, устанавливаемому путем суммирования всех набранных баллов. При равном количестве баллов получатель Именной выплаты определяется членами Комиссии в ходе голосования простым большинством голосов присутствующих на заседании членов Комиссии. В случае равенства голосов голос председательствующего на заседании является решающим.</w:t>
            </w:r>
          </w:p>
          <w:p w:rsidR="00EB59A6" w:rsidRPr="00A143FC" w:rsidRDefault="009E5F9F" w:rsidP="009E5F9F">
            <w:pPr>
              <w:ind w:firstLine="709"/>
              <w:jc w:val="both"/>
              <w:rPr>
                <w:rFonts w:ascii="Times New Roman" w:hAnsi="Times New Roman" w:cs="Times New Roman"/>
                <w:b/>
                <w:sz w:val="28"/>
                <w:szCs w:val="28"/>
              </w:rPr>
            </w:pPr>
            <w:r w:rsidRPr="00A143FC">
              <w:rPr>
                <w:rFonts w:ascii="Times New Roman" w:eastAsia="Calibri" w:hAnsi="Times New Roman" w:cs="Times New Roman"/>
                <w:b/>
                <w:bCs/>
                <w:sz w:val="28"/>
                <w:szCs w:val="28"/>
                <w:lang w:eastAsia="ru-RU"/>
              </w:rPr>
              <w:t>Если на день окончания приема документов в комитет поступили списки кандидатов из числа учащихся детских художественных школ, художественных отделений детских школ искусств количеством менее 10, невостребованные Именные выплаты предоставляются кандидатам из числа учащихся музыкальных, театральных, хореографических отделений детских музыкальных школ, школ искусств.</w:t>
            </w:r>
          </w:p>
        </w:tc>
      </w:tr>
      <w:tr w:rsidR="00BD2EF2" w:rsidRPr="00433003" w:rsidTr="00583CF7">
        <w:tc>
          <w:tcPr>
            <w:tcW w:w="9634" w:type="dxa"/>
            <w:gridSpan w:val="2"/>
          </w:tcPr>
          <w:p w:rsidR="00BD2EF2" w:rsidRPr="00047C8B" w:rsidRDefault="00852BAE" w:rsidP="00A1011E">
            <w:pPr>
              <w:ind w:firstLine="709"/>
              <w:jc w:val="center"/>
              <w:rPr>
                <w:rFonts w:ascii="Times New Roman" w:hAnsi="Times New Roman" w:cs="Times New Roman"/>
                <w:sz w:val="28"/>
                <w:szCs w:val="28"/>
              </w:rPr>
            </w:pPr>
            <w:r>
              <w:rPr>
                <w:rFonts w:ascii="Times New Roman" w:hAnsi="Times New Roman" w:cs="Times New Roman"/>
                <w:sz w:val="28"/>
                <w:szCs w:val="28"/>
              </w:rPr>
              <w:lastRenderedPageBreak/>
              <w:t>Пункт 4.2 Положения</w:t>
            </w:r>
          </w:p>
        </w:tc>
      </w:tr>
      <w:tr w:rsidR="00BD2EF2" w:rsidRPr="00433003" w:rsidTr="00583CF7">
        <w:tc>
          <w:tcPr>
            <w:tcW w:w="4761" w:type="dxa"/>
          </w:tcPr>
          <w:p w:rsidR="00852BAE" w:rsidRPr="00852BAE" w:rsidRDefault="00852BAE" w:rsidP="00852BAE">
            <w:pPr>
              <w:ind w:firstLine="709"/>
              <w:jc w:val="both"/>
              <w:rPr>
                <w:rFonts w:ascii="Times New Roman" w:hAnsi="Times New Roman" w:cs="Times New Roman"/>
                <w:sz w:val="28"/>
                <w:szCs w:val="28"/>
              </w:rPr>
            </w:pPr>
            <w:r w:rsidRPr="00852BAE">
              <w:rPr>
                <w:rFonts w:ascii="Times New Roman" w:hAnsi="Times New Roman" w:cs="Times New Roman"/>
                <w:sz w:val="28"/>
                <w:szCs w:val="28"/>
              </w:rPr>
              <w:t>4.2. Комитет до 1 сентября направляет в комитет по социальной поддержке населения города Барнаула для перечисления Именных выплат их получателям:</w:t>
            </w:r>
          </w:p>
          <w:p w:rsidR="00852BAE" w:rsidRPr="00852BAE" w:rsidRDefault="00852BAE" w:rsidP="00852BAE">
            <w:pPr>
              <w:ind w:firstLine="709"/>
              <w:jc w:val="both"/>
              <w:rPr>
                <w:rFonts w:ascii="Times New Roman" w:hAnsi="Times New Roman" w:cs="Times New Roman"/>
                <w:sz w:val="28"/>
                <w:szCs w:val="28"/>
              </w:rPr>
            </w:pPr>
            <w:r w:rsidRPr="00852BAE">
              <w:rPr>
                <w:rFonts w:ascii="Times New Roman" w:hAnsi="Times New Roman" w:cs="Times New Roman"/>
                <w:sz w:val="28"/>
                <w:szCs w:val="28"/>
              </w:rPr>
              <w:t>копию постановления главы города;</w:t>
            </w:r>
          </w:p>
          <w:p w:rsidR="00852BAE" w:rsidRPr="00852BAE" w:rsidRDefault="00852BAE" w:rsidP="00852BAE">
            <w:pPr>
              <w:ind w:firstLine="709"/>
              <w:jc w:val="both"/>
              <w:rPr>
                <w:rFonts w:ascii="Times New Roman" w:hAnsi="Times New Roman" w:cs="Times New Roman"/>
                <w:sz w:val="28"/>
                <w:szCs w:val="28"/>
              </w:rPr>
            </w:pPr>
            <w:r w:rsidRPr="00852BAE">
              <w:rPr>
                <w:rFonts w:ascii="Times New Roman" w:hAnsi="Times New Roman" w:cs="Times New Roman"/>
                <w:sz w:val="28"/>
                <w:szCs w:val="28"/>
              </w:rPr>
              <w:t xml:space="preserve">копии паспортов получателей (копии свидетельств о рождении в </w:t>
            </w:r>
            <w:r w:rsidRPr="00852BAE">
              <w:rPr>
                <w:rFonts w:ascii="Times New Roman" w:hAnsi="Times New Roman" w:cs="Times New Roman"/>
                <w:sz w:val="28"/>
                <w:szCs w:val="28"/>
              </w:rPr>
              <w:lastRenderedPageBreak/>
              <w:t>случае, если получатели не достигли возраста 14 лет);</w:t>
            </w:r>
          </w:p>
          <w:p w:rsidR="00852BAE" w:rsidRPr="00852BAE" w:rsidRDefault="00852BAE" w:rsidP="00852BAE">
            <w:pPr>
              <w:ind w:firstLine="709"/>
              <w:jc w:val="both"/>
              <w:rPr>
                <w:rFonts w:ascii="Times New Roman" w:hAnsi="Times New Roman" w:cs="Times New Roman"/>
                <w:sz w:val="28"/>
                <w:szCs w:val="28"/>
              </w:rPr>
            </w:pPr>
            <w:r w:rsidRPr="00852BAE">
              <w:rPr>
                <w:rFonts w:ascii="Times New Roman" w:hAnsi="Times New Roman" w:cs="Times New Roman"/>
                <w:sz w:val="28"/>
                <w:szCs w:val="28"/>
              </w:rPr>
              <w:t>согласия получателей (законных представителей в случае, если получатели являются несовершеннолетними) на обработку персональных данных;</w:t>
            </w: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852BAE" w:rsidRDefault="00852BAE" w:rsidP="00852BAE">
            <w:pPr>
              <w:ind w:firstLine="709"/>
              <w:jc w:val="both"/>
              <w:rPr>
                <w:rFonts w:ascii="Times New Roman" w:hAnsi="Times New Roman" w:cs="Times New Roman"/>
                <w:sz w:val="28"/>
                <w:szCs w:val="28"/>
              </w:rPr>
            </w:pPr>
          </w:p>
          <w:p w:rsidR="00BD2EF2" w:rsidRPr="00852BAE" w:rsidRDefault="00852BAE" w:rsidP="00852BAE">
            <w:pPr>
              <w:ind w:firstLine="709"/>
              <w:jc w:val="both"/>
              <w:rPr>
                <w:rFonts w:ascii="Times New Roman" w:hAnsi="Times New Roman" w:cs="Times New Roman"/>
                <w:sz w:val="28"/>
                <w:szCs w:val="28"/>
              </w:rPr>
            </w:pPr>
            <w:r w:rsidRPr="00852BAE">
              <w:rPr>
                <w:rFonts w:ascii="Times New Roman" w:hAnsi="Times New Roman" w:cs="Times New Roman"/>
                <w:sz w:val="28"/>
                <w:szCs w:val="28"/>
              </w:rPr>
              <w:t>данные лицевых счетов получателей, открытых в кредитных организациях на территории городского округа - города Барнаула Алтайского края.</w:t>
            </w:r>
          </w:p>
        </w:tc>
        <w:tc>
          <w:tcPr>
            <w:tcW w:w="4873" w:type="dxa"/>
          </w:tcPr>
          <w:p w:rsidR="00852BAE" w:rsidRPr="00852BAE" w:rsidRDefault="00852BAE" w:rsidP="00852BAE">
            <w:pPr>
              <w:autoSpaceDE w:val="0"/>
              <w:autoSpaceDN w:val="0"/>
              <w:adjustRightInd w:val="0"/>
              <w:ind w:firstLine="709"/>
              <w:jc w:val="both"/>
              <w:rPr>
                <w:rFonts w:ascii="Times New Roman" w:eastAsia="Calibri" w:hAnsi="Times New Roman" w:cs="Times New Roman"/>
                <w:bCs/>
                <w:sz w:val="28"/>
                <w:szCs w:val="28"/>
                <w:lang w:eastAsia="ru-RU"/>
              </w:rPr>
            </w:pPr>
            <w:r w:rsidRPr="00852BAE">
              <w:rPr>
                <w:rFonts w:ascii="Times New Roman" w:eastAsia="Calibri" w:hAnsi="Times New Roman" w:cs="Times New Roman"/>
                <w:bCs/>
                <w:sz w:val="28"/>
                <w:szCs w:val="28"/>
                <w:lang w:eastAsia="ru-RU"/>
              </w:rPr>
              <w:lastRenderedPageBreak/>
              <w:t>4.2. Комитет до 1 сентября направляет в комитет по социальной поддержке населения города Барнаула для перечисления Именных выплат их получателям:</w:t>
            </w:r>
          </w:p>
          <w:p w:rsidR="00852BAE" w:rsidRPr="00852BAE" w:rsidRDefault="00852BAE" w:rsidP="00852BAE">
            <w:pPr>
              <w:autoSpaceDE w:val="0"/>
              <w:autoSpaceDN w:val="0"/>
              <w:adjustRightInd w:val="0"/>
              <w:ind w:firstLine="709"/>
              <w:jc w:val="both"/>
              <w:rPr>
                <w:rFonts w:ascii="Times New Roman" w:eastAsia="Calibri" w:hAnsi="Times New Roman" w:cs="Times New Roman"/>
                <w:bCs/>
                <w:sz w:val="28"/>
                <w:szCs w:val="28"/>
                <w:lang w:eastAsia="ru-RU"/>
              </w:rPr>
            </w:pPr>
            <w:r w:rsidRPr="00852BAE">
              <w:rPr>
                <w:rFonts w:ascii="Times New Roman" w:eastAsia="Calibri" w:hAnsi="Times New Roman" w:cs="Times New Roman"/>
                <w:bCs/>
                <w:sz w:val="28"/>
                <w:szCs w:val="28"/>
                <w:lang w:eastAsia="ru-RU"/>
              </w:rPr>
              <w:t>копию постановления главы города;</w:t>
            </w:r>
          </w:p>
          <w:p w:rsidR="00852BAE" w:rsidRPr="00852BAE" w:rsidRDefault="00852BAE" w:rsidP="00852BAE">
            <w:pPr>
              <w:autoSpaceDE w:val="0"/>
              <w:autoSpaceDN w:val="0"/>
              <w:adjustRightInd w:val="0"/>
              <w:ind w:firstLine="709"/>
              <w:jc w:val="both"/>
              <w:rPr>
                <w:rFonts w:ascii="Times New Roman" w:eastAsia="Calibri" w:hAnsi="Times New Roman" w:cs="Times New Roman"/>
                <w:bCs/>
                <w:sz w:val="28"/>
                <w:szCs w:val="28"/>
                <w:lang w:eastAsia="ru-RU"/>
              </w:rPr>
            </w:pPr>
            <w:r w:rsidRPr="00852BAE">
              <w:rPr>
                <w:rFonts w:ascii="Times New Roman" w:eastAsia="Calibri" w:hAnsi="Times New Roman" w:cs="Times New Roman"/>
                <w:bCs/>
                <w:sz w:val="28"/>
                <w:szCs w:val="28"/>
                <w:lang w:eastAsia="ru-RU"/>
              </w:rPr>
              <w:t xml:space="preserve">копии паспортов получателей (копии свидетельств о рождении в </w:t>
            </w:r>
            <w:r w:rsidRPr="00852BAE">
              <w:rPr>
                <w:rFonts w:ascii="Times New Roman" w:eastAsia="Calibri" w:hAnsi="Times New Roman" w:cs="Times New Roman"/>
                <w:bCs/>
                <w:sz w:val="28"/>
                <w:szCs w:val="28"/>
                <w:lang w:eastAsia="ru-RU"/>
              </w:rPr>
              <w:lastRenderedPageBreak/>
              <w:t>случае, если получатели не достигли возраста 14 лет);</w:t>
            </w:r>
          </w:p>
          <w:p w:rsidR="00852BAE" w:rsidRPr="00852BAE" w:rsidRDefault="00852BAE" w:rsidP="00852BAE">
            <w:pPr>
              <w:autoSpaceDE w:val="0"/>
              <w:autoSpaceDN w:val="0"/>
              <w:adjustRightInd w:val="0"/>
              <w:ind w:firstLine="709"/>
              <w:jc w:val="both"/>
              <w:rPr>
                <w:rFonts w:ascii="Times New Roman" w:eastAsia="Calibri" w:hAnsi="Times New Roman" w:cs="Times New Roman"/>
                <w:bCs/>
                <w:sz w:val="28"/>
                <w:szCs w:val="28"/>
                <w:lang w:eastAsia="ru-RU"/>
              </w:rPr>
            </w:pPr>
            <w:r w:rsidRPr="00852BAE">
              <w:rPr>
                <w:rFonts w:ascii="Times New Roman" w:eastAsia="Calibri" w:hAnsi="Times New Roman" w:cs="Times New Roman"/>
                <w:b/>
                <w:bCs/>
                <w:sz w:val="28"/>
                <w:szCs w:val="28"/>
                <w:lang w:eastAsia="ru-RU"/>
              </w:rPr>
              <w:t xml:space="preserve">копии </w:t>
            </w:r>
            <w:r w:rsidRPr="00852BAE">
              <w:rPr>
                <w:rFonts w:ascii="Times New Roman" w:eastAsia="Calibri" w:hAnsi="Times New Roman" w:cs="Times New Roman"/>
                <w:bCs/>
                <w:sz w:val="28"/>
                <w:szCs w:val="28"/>
                <w:lang w:eastAsia="ru-RU"/>
              </w:rPr>
              <w:t>согласий получателей (законных представителей в случае, если получатели являются несовершеннолетними) на обработку персональных данных;</w:t>
            </w:r>
          </w:p>
          <w:p w:rsidR="00852BAE" w:rsidRPr="00852BAE" w:rsidRDefault="00852BAE" w:rsidP="00852BAE">
            <w:pPr>
              <w:autoSpaceDE w:val="0"/>
              <w:autoSpaceDN w:val="0"/>
              <w:adjustRightInd w:val="0"/>
              <w:ind w:firstLine="709"/>
              <w:jc w:val="both"/>
              <w:rPr>
                <w:rFonts w:ascii="Times New Roman" w:eastAsia="Calibri" w:hAnsi="Times New Roman" w:cs="Times New Roman"/>
                <w:b/>
                <w:bCs/>
                <w:sz w:val="28"/>
                <w:szCs w:val="28"/>
                <w:lang w:eastAsia="ru-RU"/>
              </w:rPr>
            </w:pPr>
            <w:r w:rsidRPr="00852BAE">
              <w:rPr>
                <w:rFonts w:ascii="Times New Roman" w:eastAsia="Calibri" w:hAnsi="Times New Roman" w:cs="Times New Roman"/>
                <w:b/>
                <w:bCs/>
                <w:sz w:val="28"/>
                <w:szCs w:val="28"/>
                <w:lang w:eastAsia="ru-RU"/>
              </w:rPr>
              <w:t>копии согласий получателей (законных представителей в случае, если получатели являются несовершеннолетними) на обработку персональных данных, разрешенных субъектами персональных данных для распространения;</w:t>
            </w:r>
          </w:p>
          <w:p w:rsidR="00BD2EF2" w:rsidRPr="003C1675" w:rsidRDefault="00852BAE" w:rsidP="00852BAE">
            <w:pPr>
              <w:ind w:firstLine="709"/>
              <w:jc w:val="both"/>
              <w:rPr>
                <w:rFonts w:ascii="Times New Roman" w:hAnsi="Times New Roman" w:cs="Times New Roman"/>
                <w:b/>
                <w:sz w:val="28"/>
                <w:szCs w:val="28"/>
              </w:rPr>
            </w:pPr>
            <w:r w:rsidRPr="00852BAE">
              <w:rPr>
                <w:rFonts w:ascii="Times New Roman" w:eastAsia="Calibri" w:hAnsi="Times New Roman" w:cs="Times New Roman"/>
                <w:bCs/>
                <w:sz w:val="28"/>
                <w:szCs w:val="28"/>
                <w:lang w:eastAsia="ru-RU"/>
              </w:rPr>
              <w:t>данные лицевых счетов получателей, открытых в кредитных организациях на территории городского округа – города Барнаула Алтайского края.</w:t>
            </w:r>
          </w:p>
        </w:tc>
      </w:tr>
    </w:tbl>
    <w:p w:rsidR="004D1027" w:rsidRDefault="004D1027" w:rsidP="004D1027">
      <w:pPr>
        <w:shd w:val="clear" w:color="auto" w:fill="FFFFFF"/>
        <w:spacing w:after="0" w:line="240" w:lineRule="auto"/>
        <w:ind w:firstLine="567"/>
        <w:jc w:val="both"/>
        <w:rPr>
          <w:rFonts w:ascii="Times New Roman" w:eastAsia="Calibri" w:hAnsi="Times New Roman" w:cs="Times New Roman"/>
          <w:sz w:val="28"/>
          <w:szCs w:val="28"/>
        </w:rPr>
      </w:pPr>
      <w:r w:rsidRPr="004D1027">
        <w:rPr>
          <w:rFonts w:ascii="Times New Roman" w:eastAsia="Calibri" w:hAnsi="Times New Roman" w:cs="Times New Roman"/>
          <w:sz w:val="28"/>
          <w:szCs w:val="28"/>
        </w:rPr>
        <w:lastRenderedPageBreak/>
        <w:t xml:space="preserve">Приложения 1, 2 к Положению </w:t>
      </w:r>
      <w:r>
        <w:rPr>
          <w:rFonts w:ascii="Times New Roman" w:eastAsia="Calibri" w:hAnsi="Times New Roman" w:cs="Times New Roman"/>
          <w:sz w:val="28"/>
          <w:szCs w:val="28"/>
        </w:rPr>
        <w:t xml:space="preserve">предлагается </w:t>
      </w:r>
      <w:r w:rsidRPr="004D1027">
        <w:rPr>
          <w:rFonts w:ascii="Times New Roman" w:eastAsia="Calibri" w:hAnsi="Times New Roman" w:cs="Times New Roman"/>
          <w:sz w:val="28"/>
          <w:szCs w:val="28"/>
        </w:rPr>
        <w:t xml:space="preserve">изложить в новой редакции согласно приложениям 1, 2 к </w:t>
      </w:r>
      <w:r>
        <w:rPr>
          <w:rFonts w:ascii="Times New Roman" w:eastAsia="Calibri" w:hAnsi="Times New Roman" w:cs="Times New Roman"/>
          <w:sz w:val="28"/>
          <w:szCs w:val="28"/>
        </w:rPr>
        <w:t xml:space="preserve">проекту решения по причине закрепления формы согласия </w:t>
      </w:r>
      <w:r w:rsidRPr="004D1027">
        <w:rPr>
          <w:rFonts w:ascii="Times New Roman" w:eastAsia="Calibri" w:hAnsi="Times New Roman" w:cs="Times New Roman"/>
          <w:sz w:val="28"/>
          <w:szCs w:val="28"/>
        </w:rPr>
        <w:t>на обработку персональных данных, разрешенных субъектом персональных данных для распространения</w:t>
      </w:r>
      <w:r>
        <w:rPr>
          <w:rFonts w:ascii="Times New Roman" w:eastAsia="Calibri" w:hAnsi="Times New Roman" w:cs="Times New Roman"/>
          <w:sz w:val="28"/>
          <w:szCs w:val="28"/>
        </w:rPr>
        <w:t>.</w:t>
      </w:r>
    </w:p>
    <w:p w:rsidR="004D1027" w:rsidRPr="004D1027" w:rsidRDefault="004D1027" w:rsidP="004D1027">
      <w:pPr>
        <w:shd w:val="clear" w:color="auto" w:fill="FFFFFF"/>
        <w:spacing w:after="0" w:line="240" w:lineRule="auto"/>
        <w:ind w:firstLine="567"/>
        <w:jc w:val="both"/>
        <w:rPr>
          <w:rFonts w:ascii="Times New Roman" w:eastAsia="Calibri" w:hAnsi="Times New Roman" w:cs="Times New Roman"/>
          <w:sz w:val="28"/>
          <w:szCs w:val="28"/>
        </w:rPr>
      </w:pPr>
      <w:r w:rsidRPr="004D1027">
        <w:rPr>
          <w:rFonts w:ascii="Times New Roman" w:eastAsia="Calibri" w:hAnsi="Times New Roman" w:cs="Times New Roman"/>
          <w:sz w:val="28"/>
          <w:szCs w:val="28"/>
        </w:rPr>
        <w:t>Положение</w:t>
      </w:r>
      <w:r>
        <w:rPr>
          <w:rFonts w:ascii="Times New Roman" w:eastAsia="Calibri" w:hAnsi="Times New Roman" w:cs="Times New Roman"/>
          <w:sz w:val="28"/>
          <w:szCs w:val="28"/>
        </w:rPr>
        <w:t xml:space="preserve"> предлагается дополнить </w:t>
      </w:r>
      <w:r w:rsidRPr="004D1027">
        <w:rPr>
          <w:rFonts w:ascii="Times New Roman" w:eastAsia="Calibri" w:hAnsi="Times New Roman" w:cs="Times New Roman"/>
          <w:sz w:val="28"/>
          <w:szCs w:val="28"/>
        </w:rPr>
        <w:t>приложениями 3, 4, 5</w:t>
      </w:r>
      <w:r>
        <w:rPr>
          <w:rFonts w:ascii="Times New Roman" w:eastAsia="Calibri" w:hAnsi="Times New Roman" w:cs="Times New Roman"/>
          <w:sz w:val="28"/>
          <w:szCs w:val="28"/>
        </w:rPr>
        <w:t>, в которых изложены разные оценочные листы для отдельных групп кандидатов.</w:t>
      </w:r>
    </w:p>
    <w:p w:rsidR="005D6596" w:rsidRDefault="000552B9" w:rsidP="00D324B9">
      <w:pPr>
        <w:shd w:val="clear" w:color="auto" w:fill="FFFFFF"/>
        <w:spacing w:after="0" w:line="240" w:lineRule="auto"/>
        <w:ind w:firstLine="567"/>
        <w:jc w:val="both"/>
        <w:rPr>
          <w:rFonts w:ascii="Times New Roman" w:eastAsia="Calibri" w:hAnsi="Times New Roman" w:cs="Times New Roman"/>
          <w:sz w:val="28"/>
          <w:szCs w:val="28"/>
        </w:rPr>
      </w:pPr>
      <w:r w:rsidRPr="000552B9">
        <w:rPr>
          <w:rFonts w:ascii="Times New Roman" w:eastAsia="Calibri" w:hAnsi="Times New Roman" w:cs="Times New Roman"/>
          <w:sz w:val="28"/>
          <w:szCs w:val="28"/>
        </w:rPr>
        <w:t>Планируемый срок вступления в силу проекта решения со</w:t>
      </w:r>
      <w:r w:rsidR="002A48F6">
        <w:rPr>
          <w:rFonts w:ascii="Times New Roman" w:eastAsia="Calibri" w:hAnsi="Times New Roman" w:cs="Times New Roman"/>
          <w:sz w:val="28"/>
          <w:szCs w:val="28"/>
        </w:rPr>
        <w:t xml:space="preserve"> дня официального опубликования</w:t>
      </w:r>
      <w:r w:rsidR="00EF3D16" w:rsidRPr="00EF3D16">
        <w:rPr>
          <w:rFonts w:ascii="Times New Roman" w:eastAsia="Calibri" w:hAnsi="Times New Roman" w:cs="Times New Roman"/>
          <w:sz w:val="28"/>
          <w:szCs w:val="28"/>
        </w:rPr>
        <w:t xml:space="preserve"> (</w:t>
      </w:r>
      <w:proofErr w:type="spellStart"/>
      <w:r w:rsidR="00EF3D16">
        <w:rPr>
          <w:rFonts w:ascii="Times New Roman" w:eastAsia="Calibri" w:hAnsi="Times New Roman" w:cs="Times New Roman"/>
          <w:sz w:val="28"/>
          <w:szCs w:val="28"/>
        </w:rPr>
        <w:t>обнородования</w:t>
      </w:r>
      <w:proofErr w:type="spellEnd"/>
      <w:r w:rsidR="00EF3D16" w:rsidRPr="00EF3D16">
        <w:rPr>
          <w:rFonts w:ascii="Times New Roman" w:eastAsia="Calibri" w:hAnsi="Times New Roman" w:cs="Times New Roman"/>
          <w:sz w:val="28"/>
          <w:szCs w:val="28"/>
        </w:rPr>
        <w:t>)</w:t>
      </w:r>
      <w:r w:rsidR="00583CF7">
        <w:rPr>
          <w:rFonts w:ascii="Times New Roman" w:eastAsia="Calibri" w:hAnsi="Times New Roman" w:cs="Times New Roman"/>
          <w:sz w:val="28"/>
          <w:szCs w:val="28"/>
        </w:rPr>
        <w:t xml:space="preserve">, решение будет распространяться на неопределенный круг лиц. </w:t>
      </w:r>
    </w:p>
    <w:p w:rsidR="002A48F6" w:rsidRDefault="002A48F6" w:rsidP="00D324B9">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Принятие </w:t>
      </w:r>
      <w:r w:rsidR="004D3E91">
        <w:rPr>
          <w:rFonts w:ascii="Times New Roman" w:eastAsia="Calibri" w:hAnsi="Times New Roman" w:cs="Times New Roman"/>
          <w:sz w:val="28"/>
          <w:szCs w:val="28"/>
        </w:rPr>
        <w:t>проекта ре</w:t>
      </w:r>
      <w:r>
        <w:rPr>
          <w:rFonts w:ascii="Times New Roman" w:eastAsia="Calibri" w:hAnsi="Times New Roman" w:cs="Times New Roman"/>
          <w:sz w:val="28"/>
          <w:szCs w:val="28"/>
        </w:rPr>
        <w:t xml:space="preserve">шения не повлечет </w:t>
      </w:r>
      <w:r w:rsidR="004D3E91" w:rsidRPr="004D3E91">
        <w:rPr>
          <w:rFonts w:ascii="Times New Roman" w:eastAsia="Calibri" w:hAnsi="Times New Roman" w:cs="Times New Roman"/>
          <w:sz w:val="28"/>
          <w:szCs w:val="28"/>
        </w:rPr>
        <w:t>изменение параметров бюджета города Барнаула</w:t>
      </w:r>
      <w:r w:rsidR="004D3E91">
        <w:rPr>
          <w:rFonts w:ascii="Times New Roman" w:eastAsia="Calibri" w:hAnsi="Times New Roman" w:cs="Times New Roman"/>
          <w:sz w:val="28"/>
          <w:szCs w:val="28"/>
        </w:rPr>
        <w:t xml:space="preserve">. </w:t>
      </w:r>
    </w:p>
    <w:p w:rsidR="004D3E91" w:rsidRDefault="004D3E91" w:rsidP="00D324B9">
      <w:pPr>
        <w:shd w:val="clear" w:color="auto" w:fill="FFFFFF"/>
        <w:spacing w:after="0" w:line="240" w:lineRule="auto"/>
        <w:ind w:firstLine="567"/>
        <w:jc w:val="both"/>
        <w:rPr>
          <w:rFonts w:ascii="Times New Roman" w:eastAsia="Calibri" w:hAnsi="Times New Roman" w:cs="Times New Roman"/>
          <w:sz w:val="28"/>
          <w:szCs w:val="28"/>
        </w:rPr>
      </w:pPr>
      <w:r w:rsidRPr="004D3E91">
        <w:rPr>
          <w:rFonts w:ascii="Times New Roman" w:eastAsia="Calibri" w:hAnsi="Times New Roman" w:cs="Times New Roman"/>
          <w:sz w:val="28"/>
          <w:szCs w:val="28"/>
        </w:rPr>
        <w:t>Антикоррупционная экспертиза проведена, коррупциогенных факторов не выявлено. Проект реше</w:t>
      </w:r>
      <w:r>
        <w:rPr>
          <w:rFonts w:ascii="Times New Roman" w:eastAsia="Calibri" w:hAnsi="Times New Roman" w:cs="Times New Roman"/>
          <w:sz w:val="28"/>
          <w:szCs w:val="28"/>
        </w:rPr>
        <w:t>ния не содержит противоречий</w:t>
      </w:r>
      <w:r w:rsidRPr="004D3E91">
        <w:rPr>
          <w:rFonts w:ascii="Times New Roman" w:eastAsia="Calibri" w:hAnsi="Times New Roman" w:cs="Times New Roman"/>
          <w:sz w:val="28"/>
          <w:szCs w:val="28"/>
        </w:rPr>
        <w:t xml:space="preserve"> действующему законодательству, положени</w:t>
      </w:r>
      <w:r>
        <w:rPr>
          <w:rFonts w:ascii="Times New Roman" w:eastAsia="Calibri" w:hAnsi="Times New Roman" w:cs="Times New Roman"/>
          <w:sz w:val="28"/>
          <w:szCs w:val="28"/>
        </w:rPr>
        <w:t>й, создающих</w:t>
      </w:r>
      <w:r w:rsidRPr="004D3E91">
        <w:rPr>
          <w:rFonts w:ascii="Times New Roman" w:eastAsia="Calibri" w:hAnsi="Times New Roman" w:cs="Times New Roman"/>
          <w:sz w:val="28"/>
          <w:szCs w:val="28"/>
        </w:rPr>
        <w:t xml:space="preserve"> риски нарушения антимонопольного законодательства.</w:t>
      </w:r>
    </w:p>
    <w:p w:rsidR="004D3E91" w:rsidRPr="00433003" w:rsidRDefault="004D3E91" w:rsidP="004D3E91">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4D3E91">
        <w:rPr>
          <w:rFonts w:ascii="Times New Roman" w:eastAsia="Calibri" w:hAnsi="Times New Roman" w:cs="Times New Roman"/>
          <w:sz w:val="28"/>
          <w:szCs w:val="28"/>
        </w:rPr>
        <w:t xml:space="preserve"> целях обеспечения возможности участия населения города в общественном обсуждении проекта решения, он выносится на общественное обсуждение. Порядок проведения и определения результатов общественного обсуждения определяется в соответствии с решен</w:t>
      </w:r>
      <w:r>
        <w:rPr>
          <w:rFonts w:ascii="Times New Roman" w:eastAsia="Calibri" w:hAnsi="Times New Roman" w:cs="Times New Roman"/>
          <w:sz w:val="28"/>
          <w:szCs w:val="28"/>
        </w:rPr>
        <w:t>ием Барнаульской городской Думы</w:t>
      </w:r>
      <w:r w:rsidRPr="004D3E91">
        <w:rPr>
          <w:rFonts w:ascii="Times New Roman" w:eastAsia="Calibri" w:hAnsi="Times New Roman" w:cs="Times New Roman"/>
          <w:sz w:val="28"/>
          <w:szCs w:val="28"/>
        </w:rPr>
        <w:t xml:space="preserve"> от 27.04.2018 №116 «Об утверждении Положения об общественном обсуждении проектов муниципальных правовых актов города Барнаула».</w:t>
      </w:r>
    </w:p>
    <w:p w:rsidR="001D1102" w:rsidRPr="00D324B9" w:rsidRDefault="001D1102" w:rsidP="00D324B9">
      <w:pPr>
        <w:spacing w:after="0" w:line="240" w:lineRule="auto"/>
        <w:jc w:val="both"/>
        <w:rPr>
          <w:rFonts w:ascii="Times New Roman" w:eastAsia="Calibri" w:hAnsi="Times New Roman" w:cs="Times New Roman"/>
          <w:sz w:val="28"/>
          <w:szCs w:val="28"/>
        </w:rPr>
      </w:pPr>
      <w:bookmarkStart w:id="0" w:name="_GoBack"/>
      <w:bookmarkEnd w:id="0"/>
    </w:p>
    <w:p w:rsidR="00967B49" w:rsidRDefault="00D324B9" w:rsidP="00D324B9">
      <w:pPr>
        <w:spacing w:after="0" w:line="240" w:lineRule="auto"/>
        <w:jc w:val="both"/>
        <w:rPr>
          <w:rFonts w:ascii="Times New Roman" w:eastAsia="Calibri" w:hAnsi="Times New Roman" w:cs="Times New Roman"/>
          <w:sz w:val="28"/>
          <w:szCs w:val="28"/>
        </w:rPr>
      </w:pPr>
      <w:r w:rsidRPr="00D324B9">
        <w:rPr>
          <w:rFonts w:ascii="Times New Roman" w:eastAsia="Calibri" w:hAnsi="Times New Roman" w:cs="Times New Roman"/>
          <w:sz w:val="28"/>
          <w:szCs w:val="28"/>
        </w:rPr>
        <w:t>Председатель</w:t>
      </w:r>
      <w:r w:rsidR="00967B49">
        <w:rPr>
          <w:rFonts w:ascii="Times New Roman" w:eastAsia="Calibri" w:hAnsi="Times New Roman" w:cs="Times New Roman"/>
          <w:sz w:val="28"/>
          <w:szCs w:val="28"/>
        </w:rPr>
        <w:t xml:space="preserve"> </w:t>
      </w:r>
      <w:r w:rsidRPr="00D324B9">
        <w:rPr>
          <w:rFonts w:ascii="Times New Roman" w:eastAsia="Calibri" w:hAnsi="Times New Roman" w:cs="Times New Roman"/>
          <w:sz w:val="28"/>
          <w:szCs w:val="28"/>
        </w:rPr>
        <w:t>комитета</w:t>
      </w:r>
      <w:r>
        <w:rPr>
          <w:rFonts w:ascii="Times New Roman" w:eastAsia="Calibri" w:hAnsi="Times New Roman" w:cs="Times New Roman"/>
          <w:sz w:val="28"/>
          <w:szCs w:val="28"/>
        </w:rPr>
        <w:t xml:space="preserve"> </w:t>
      </w:r>
    </w:p>
    <w:p w:rsidR="00D60851" w:rsidRPr="00D324B9" w:rsidRDefault="00D324B9" w:rsidP="00D324B9">
      <w:pPr>
        <w:spacing w:after="0" w:line="240" w:lineRule="auto"/>
        <w:jc w:val="both"/>
        <w:rPr>
          <w:rFonts w:ascii="Times New Roman" w:hAnsi="Times New Roman" w:cs="Times New Roman"/>
          <w:sz w:val="28"/>
          <w:szCs w:val="28"/>
        </w:rPr>
      </w:pPr>
      <w:r w:rsidRPr="00D324B9">
        <w:rPr>
          <w:rFonts w:ascii="Times New Roman" w:eastAsia="Calibri" w:hAnsi="Times New Roman" w:cs="Times New Roman"/>
          <w:sz w:val="28"/>
          <w:szCs w:val="28"/>
        </w:rPr>
        <w:t>по культуре</w:t>
      </w:r>
      <w:r w:rsidR="00967B49">
        <w:rPr>
          <w:rFonts w:ascii="Times New Roman" w:eastAsia="Calibri" w:hAnsi="Times New Roman" w:cs="Times New Roman"/>
          <w:sz w:val="28"/>
          <w:szCs w:val="28"/>
        </w:rPr>
        <w:t xml:space="preserve"> города Барнаула </w:t>
      </w:r>
      <w:r w:rsidRPr="00D324B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324B9">
        <w:rPr>
          <w:rFonts w:ascii="Times New Roman" w:eastAsia="Calibri" w:hAnsi="Times New Roman" w:cs="Times New Roman"/>
          <w:sz w:val="28"/>
          <w:szCs w:val="28"/>
        </w:rPr>
        <w:t>В.Г.</w:t>
      </w:r>
      <w:r>
        <w:rPr>
          <w:rFonts w:ascii="Times New Roman" w:eastAsia="Calibri" w:hAnsi="Times New Roman" w:cs="Times New Roman"/>
          <w:sz w:val="28"/>
          <w:szCs w:val="28"/>
        </w:rPr>
        <w:t xml:space="preserve"> </w:t>
      </w:r>
      <w:proofErr w:type="spellStart"/>
      <w:r w:rsidRPr="00D324B9">
        <w:rPr>
          <w:rFonts w:ascii="Times New Roman" w:eastAsia="Calibri" w:hAnsi="Times New Roman" w:cs="Times New Roman"/>
          <w:sz w:val="28"/>
          <w:szCs w:val="28"/>
        </w:rPr>
        <w:t>Паршков</w:t>
      </w:r>
      <w:proofErr w:type="spellEnd"/>
    </w:p>
    <w:sectPr w:rsidR="00D60851" w:rsidRPr="00D324B9" w:rsidSect="00583CF7">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F10" w:rsidRDefault="00500F10" w:rsidP="009F5F7C">
      <w:pPr>
        <w:spacing w:after="0" w:line="240" w:lineRule="auto"/>
      </w:pPr>
      <w:r>
        <w:separator/>
      </w:r>
    </w:p>
  </w:endnote>
  <w:endnote w:type="continuationSeparator" w:id="0">
    <w:p w:rsidR="00500F10" w:rsidRDefault="00500F10" w:rsidP="009F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F10" w:rsidRDefault="00500F10" w:rsidP="009F5F7C">
      <w:pPr>
        <w:spacing w:after="0" w:line="240" w:lineRule="auto"/>
      </w:pPr>
      <w:r>
        <w:separator/>
      </w:r>
    </w:p>
  </w:footnote>
  <w:footnote w:type="continuationSeparator" w:id="0">
    <w:p w:rsidR="00500F10" w:rsidRDefault="00500F10" w:rsidP="009F5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248140"/>
      <w:docPartObj>
        <w:docPartGallery w:val="Page Numbers (Top of Page)"/>
        <w:docPartUnique/>
      </w:docPartObj>
    </w:sdtPr>
    <w:sdtEndPr/>
    <w:sdtContent>
      <w:p w:rsidR="0023361D" w:rsidRDefault="0023361D">
        <w:pPr>
          <w:pStyle w:val="a3"/>
          <w:jc w:val="right"/>
        </w:pPr>
        <w:r>
          <w:fldChar w:fldCharType="begin"/>
        </w:r>
        <w:r>
          <w:instrText>PAGE   \* MERGEFORMAT</w:instrText>
        </w:r>
        <w:r>
          <w:fldChar w:fldCharType="separate"/>
        </w:r>
        <w:r w:rsidR="00583CF7">
          <w:rPr>
            <w:noProof/>
          </w:rPr>
          <w:t>3</w:t>
        </w:r>
        <w:r>
          <w:fldChar w:fldCharType="end"/>
        </w:r>
      </w:p>
    </w:sdtContent>
  </w:sdt>
  <w:p w:rsidR="009F5F7C" w:rsidRDefault="009F5F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3683"/>
    <w:multiLevelType w:val="hybridMultilevel"/>
    <w:tmpl w:val="13F89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1544E"/>
    <w:multiLevelType w:val="hybridMultilevel"/>
    <w:tmpl w:val="159A3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04710E"/>
    <w:multiLevelType w:val="multilevel"/>
    <w:tmpl w:val="CF2E92F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76131298"/>
    <w:multiLevelType w:val="hybridMultilevel"/>
    <w:tmpl w:val="F8C89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A8649E"/>
    <w:multiLevelType w:val="hybridMultilevel"/>
    <w:tmpl w:val="886E5194"/>
    <w:lvl w:ilvl="0" w:tplc="417EFF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C6"/>
    <w:rsid w:val="00013B87"/>
    <w:rsid w:val="00027910"/>
    <w:rsid w:val="00037218"/>
    <w:rsid w:val="00047C8B"/>
    <w:rsid w:val="00050330"/>
    <w:rsid w:val="000552B9"/>
    <w:rsid w:val="000A4E77"/>
    <w:rsid w:val="000A662B"/>
    <w:rsid w:val="000D5254"/>
    <w:rsid w:val="000F62BA"/>
    <w:rsid w:val="00102340"/>
    <w:rsid w:val="0011289F"/>
    <w:rsid w:val="00117FE8"/>
    <w:rsid w:val="00121E07"/>
    <w:rsid w:val="001241AA"/>
    <w:rsid w:val="0014449C"/>
    <w:rsid w:val="001B1CAA"/>
    <w:rsid w:val="001B4EFF"/>
    <w:rsid w:val="001D1102"/>
    <w:rsid w:val="001E2EBC"/>
    <w:rsid w:val="002179E0"/>
    <w:rsid w:val="0022744B"/>
    <w:rsid w:val="002304C5"/>
    <w:rsid w:val="0023361D"/>
    <w:rsid w:val="00234998"/>
    <w:rsid w:val="002352B7"/>
    <w:rsid w:val="00247D74"/>
    <w:rsid w:val="00262234"/>
    <w:rsid w:val="00265C1C"/>
    <w:rsid w:val="00290A3B"/>
    <w:rsid w:val="002947A7"/>
    <w:rsid w:val="002A48F6"/>
    <w:rsid w:val="002E1576"/>
    <w:rsid w:val="002E5320"/>
    <w:rsid w:val="002E7E4C"/>
    <w:rsid w:val="00311FD5"/>
    <w:rsid w:val="00322FB9"/>
    <w:rsid w:val="0032463A"/>
    <w:rsid w:val="00367AD8"/>
    <w:rsid w:val="003A3A90"/>
    <w:rsid w:val="003C1675"/>
    <w:rsid w:val="00433003"/>
    <w:rsid w:val="00451B55"/>
    <w:rsid w:val="00453212"/>
    <w:rsid w:val="004C1AA7"/>
    <w:rsid w:val="004D1027"/>
    <w:rsid w:val="004D3E91"/>
    <w:rsid w:val="004D7A51"/>
    <w:rsid w:val="00500F10"/>
    <w:rsid w:val="0050200D"/>
    <w:rsid w:val="005635B7"/>
    <w:rsid w:val="00566413"/>
    <w:rsid w:val="00583CF7"/>
    <w:rsid w:val="00587BCC"/>
    <w:rsid w:val="00592BF2"/>
    <w:rsid w:val="0059791A"/>
    <w:rsid w:val="005D3D12"/>
    <w:rsid w:val="005D6596"/>
    <w:rsid w:val="005F1385"/>
    <w:rsid w:val="005F2FB6"/>
    <w:rsid w:val="00612D3D"/>
    <w:rsid w:val="0063296D"/>
    <w:rsid w:val="0063458D"/>
    <w:rsid w:val="00643B0C"/>
    <w:rsid w:val="00645C79"/>
    <w:rsid w:val="00665266"/>
    <w:rsid w:val="00693A27"/>
    <w:rsid w:val="006A2794"/>
    <w:rsid w:val="006C7FBF"/>
    <w:rsid w:val="006D2E7E"/>
    <w:rsid w:val="00765F79"/>
    <w:rsid w:val="00781AC6"/>
    <w:rsid w:val="0079032A"/>
    <w:rsid w:val="00796AD6"/>
    <w:rsid w:val="007A342E"/>
    <w:rsid w:val="007C1BCE"/>
    <w:rsid w:val="007C383F"/>
    <w:rsid w:val="007D5F1C"/>
    <w:rsid w:val="007E4BD7"/>
    <w:rsid w:val="007E58FB"/>
    <w:rsid w:val="0080495B"/>
    <w:rsid w:val="00817433"/>
    <w:rsid w:val="008317F8"/>
    <w:rsid w:val="00852BAE"/>
    <w:rsid w:val="0086176F"/>
    <w:rsid w:val="00865AD5"/>
    <w:rsid w:val="00866D21"/>
    <w:rsid w:val="00870DA5"/>
    <w:rsid w:val="0087456A"/>
    <w:rsid w:val="00882406"/>
    <w:rsid w:val="0089728D"/>
    <w:rsid w:val="008B6D33"/>
    <w:rsid w:val="008D04B4"/>
    <w:rsid w:val="008D14F8"/>
    <w:rsid w:val="008F483B"/>
    <w:rsid w:val="008F4B98"/>
    <w:rsid w:val="00967B49"/>
    <w:rsid w:val="00970889"/>
    <w:rsid w:val="0098237D"/>
    <w:rsid w:val="009840A5"/>
    <w:rsid w:val="009A610C"/>
    <w:rsid w:val="009B3613"/>
    <w:rsid w:val="009B407C"/>
    <w:rsid w:val="009D5DDA"/>
    <w:rsid w:val="009E5F9F"/>
    <w:rsid w:val="009E612A"/>
    <w:rsid w:val="009F5F7C"/>
    <w:rsid w:val="00A02C5C"/>
    <w:rsid w:val="00A1011E"/>
    <w:rsid w:val="00A143FC"/>
    <w:rsid w:val="00A24BA8"/>
    <w:rsid w:val="00A37032"/>
    <w:rsid w:val="00A66D32"/>
    <w:rsid w:val="00A73E67"/>
    <w:rsid w:val="00A92FC9"/>
    <w:rsid w:val="00B14418"/>
    <w:rsid w:val="00B173CC"/>
    <w:rsid w:val="00B24F13"/>
    <w:rsid w:val="00B347F2"/>
    <w:rsid w:val="00B55104"/>
    <w:rsid w:val="00BD2EF2"/>
    <w:rsid w:val="00BF3461"/>
    <w:rsid w:val="00BF5739"/>
    <w:rsid w:val="00BF5D76"/>
    <w:rsid w:val="00C340D2"/>
    <w:rsid w:val="00C41024"/>
    <w:rsid w:val="00C55CE6"/>
    <w:rsid w:val="00C62EE6"/>
    <w:rsid w:val="00C70458"/>
    <w:rsid w:val="00C7206B"/>
    <w:rsid w:val="00C7273F"/>
    <w:rsid w:val="00CA4C38"/>
    <w:rsid w:val="00CC7267"/>
    <w:rsid w:val="00CE2031"/>
    <w:rsid w:val="00CF0678"/>
    <w:rsid w:val="00D324B9"/>
    <w:rsid w:val="00D41AF3"/>
    <w:rsid w:val="00D539F4"/>
    <w:rsid w:val="00D565BE"/>
    <w:rsid w:val="00D60851"/>
    <w:rsid w:val="00D8704C"/>
    <w:rsid w:val="00DE6A64"/>
    <w:rsid w:val="00DF3DD4"/>
    <w:rsid w:val="00E33221"/>
    <w:rsid w:val="00E430F9"/>
    <w:rsid w:val="00E8477C"/>
    <w:rsid w:val="00E95DC0"/>
    <w:rsid w:val="00EB1DAD"/>
    <w:rsid w:val="00EB212C"/>
    <w:rsid w:val="00EB58E0"/>
    <w:rsid w:val="00EB59A6"/>
    <w:rsid w:val="00ED578F"/>
    <w:rsid w:val="00EE05D3"/>
    <w:rsid w:val="00EE54A1"/>
    <w:rsid w:val="00EF3D16"/>
    <w:rsid w:val="00F86749"/>
    <w:rsid w:val="00FA2A55"/>
    <w:rsid w:val="00FA62FE"/>
    <w:rsid w:val="00FC2493"/>
    <w:rsid w:val="00FC6FEA"/>
    <w:rsid w:val="00FD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BE3EE-6CDA-427F-BD66-199C15D1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F1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F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5F7C"/>
  </w:style>
  <w:style w:type="paragraph" w:styleId="a5">
    <w:name w:val="footer"/>
    <w:basedOn w:val="a"/>
    <w:link w:val="a6"/>
    <w:uiPriority w:val="99"/>
    <w:unhideWhenUsed/>
    <w:rsid w:val="009F5F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5F7C"/>
  </w:style>
  <w:style w:type="paragraph" w:styleId="a7">
    <w:name w:val="Balloon Text"/>
    <w:basedOn w:val="a"/>
    <w:link w:val="a8"/>
    <w:uiPriority w:val="99"/>
    <w:semiHidden/>
    <w:unhideWhenUsed/>
    <w:rsid w:val="007D5F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5F1C"/>
    <w:rPr>
      <w:rFonts w:ascii="Segoe UI" w:hAnsi="Segoe UI" w:cs="Segoe UI"/>
      <w:sz w:val="18"/>
      <w:szCs w:val="18"/>
    </w:rPr>
  </w:style>
  <w:style w:type="table" w:styleId="a9">
    <w:name w:val="Table Grid"/>
    <w:basedOn w:val="a1"/>
    <w:uiPriority w:val="39"/>
    <w:rsid w:val="00CA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92BF2"/>
    <w:pPr>
      <w:ind w:left="720"/>
      <w:contextualSpacing/>
    </w:pPr>
  </w:style>
  <w:style w:type="paragraph" w:styleId="2">
    <w:name w:val="Body Text Indent 2"/>
    <w:basedOn w:val="a"/>
    <w:link w:val="20"/>
    <w:qFormat/>
    <w:rsid w:val="00EB212C"/>
    <w:pPr>
      <w:spacing w:after="0" w:line="240" w:lineRule="auto"/>
      <w:ind w:firstLine="709"/>
      <w:jc w:val="both"/>
    </w:pPr>
    <w:rPr>
      <w:rFonts w:ascii="Times New Roman" w:eastAsia="Times New Roman" w:hAnsi="Times New Roman" w:cs="Times New Roman"/>
      <w:sz w:val="26"/>
      <w:szCs w:val="28"/>
      <w:lang w:eastAsia="zh-CN"/>
    </w:rPr>
  </w:style>
  <w:style w:type="character" w:customStyle="1" w:styleId="20">
    <w:name w:val="Основной текст с отступом 2 Знак"/>
    <w:basedOn w:val="a0"/>
    <w:link w:val="2"/>
    <w:rsid w:val="00EB212C"/>
    <w:rPr>
      <w:rFonts w:ascii="Times New Roman" w:eastAsia="Times New Roman" w:hAnsi="Times New Roman" w:cs="Times New Roman"/>
      <w:sz w:val="26"/>
      <w:szCs w:val="28"/>
      <w:lang w:eastAsia="zh-CN"/>
    </w:rPr>
  </w:style>
  <w:style w:type="character" w:styleId="ab">
    <w:name w:val="Hyperlink"/>
    <w:basedOn w:val="a0"/>
    <w:uiPriority w:val="99"/>
    <w:unhideWhenUsed/>
    <w:rsid w:val="009A6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37558">
      <w:bodyDiv w:val="1"/>
      <w:marLeft w:val="0"/>
      <w:marRight w:val="0"/>
      <w:marTop w:val="0"/>
      <w:marBottom w:val="0"/>
      <w:divBdr>
        <w:top w:val="none" w:sz="0" w:space="0" w:color="auto"/>
        <w:left w:val="none" w:sz="0" w:space="0" w:color="auto"/>
        <w:bottom w:val="none" w:sz="0" w:space="0" w:color="auto"/>
        <w:right w:val="none" w:sz="0" w:space="0" w:color="auto"/>
      </w:divBdr>
    </w:div>
    <w:div w:id="9226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Ю. Свержевская</dc:creator>
  <cp:keywords/>
  <dc:description/>
  <cp:lastModifiedBy>Логоминова Лариса Николаевна</cp:lastModifiedBy>
  <cp:revision>32</cp:revision>
  <cp:lastPrinted>2022-05-26T06:02:00Z</cp:lastPrinted>
  <dcterms:created xsi:type="dcterms:W3CDTF">2022-10-06T06:41:00Z</dcterms:created>
  <dcterms:modified xsi:type="dcterms:W3CDTF">2023-04-06T06:30:00Z</dcterms:modified>
</cp:coreProperties>
</file>