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C90" w:rsidRPr="00DC0EB1" w:rsidRDefault="00A13C90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344" w:rsidRPr="00DC0EB1" w:rsidRDefault="00A36344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344" w:rsidRPr="00DC0EB1" w:rsidRDefault="009E0D90" w:rsidP="009E0D90">
      <w:pPr>
        <w:keepNext/>
        <w:widowControl w:val="0"/>
        <w:spacing w:after="0" w:line="240" w:lineRule="auto"/>
        <w:ind w:right="4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первичных мер пожарной безопасности при разведении</w:t>
      </w:r>
      <w:r w:rsidR="000B497F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костров, </w:t>
      </w:r>
      <w:r w:rsidR="00316EC5" w:rsidRPr="00DC0EB1">
        <w:rPr>
          <w:rFonts w:ascii="Times New Roman" w:hAnsi="Times New Roman" w:cs="Times New Roman"/>
          <w:sz w:val="28"/>
          <w:szCs w:val="28"/>
        </w:rPr>
        <w:t xml:space="preserve">использовании открытого огня для приготовления пищи, </w:t>
      </w:r>
      <w:r w:rsidR="000B497F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</w:t>
      </w:r>
      <w:r w:rsidR="00316EC5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497F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мусора, травы, листвы </w:t>
      </w:r>
      <w:r w:rsidR="00316EC5" w:rsidRPr="00DC0EB1">
        <w:rPr>
          <w:rFonts w:ascii="Times New Roman" w:hAnsi="Times New Roman" w:cs="Times New Roman"/>
          <w:sz w:val="28"/>
          <w:szCs w:val="28"/>
        </w:rPr>
        <w:t xml:space="preserve">и иных отходов, материалов или изделий </w:t>
      </w:r>
      <w:r w:rsidR="000B497F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– города Барнаула Алтайского края </w:t>
      </w:r>
    </w:p>
    <w:p w:rsidR="00A36344" w:rsidRPr="00DC0EB1" w:rsidRDefault="00A36344" w:rsidP="00A36344">
      <w:pPr>
        <w:keepNext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CE2" w:rsidRPr="00DC0EB1" w:rsidRDefault="00D02CE2" w:rsidP="00A36344">
      <w:pPr>
        <w:keepNext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04" w:rsidRPr="00DC0EB1" w:rsidRDefault="00AC1601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</w:t>
      </w:r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 </w:t>
      </w:r>
      <w:r w:rsidR="00273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21.12.1994 №69-ФЗ «О </w:t>
      </w:r>
      <w:r w:rsidR="00EA1F6C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безопасности», от 06.10.2003 №131-ФЗ «Об общих принципах организации местного самоуправления в Российской Федерации»,</w:t>
      </w:r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</w:t>
      </w:r>
      <w:r w:rsidR="004F35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16.09.2020 №1479 «Об утверждении Правил противопожарного режима в Российской Федерации»</w:t>
      </w:r>
      <w:r w:rsidR="00290DC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5904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Барнаульской городской Думы</w:t>
      </w:r>
      <w:r w:rsidR="008A5375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457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F35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457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28.09.2005 №191 «Об утверждении Положений о защите населения и территории от</w:t>
      </w:r>
      <w:r w:rsidR="00273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457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 природного и техногенного характера; об</w:t>
      </w:r>
      <w:r w:rsidR="00273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457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обеспечении первичных мер пожарной безопасности </w:t>
      </w:r>
      <w:r w:rsidR="004F358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7B3457" w:rsidRPr="00D83C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города Барнаула»</w:t>
      </w:r>
      <w:r w:rsidR="009E0D90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первичных мер пожарной безопасности при</w:t>
      </w:r>
      <w:r w:rsidR="00273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разведении костров, </w:t>
      </w:r>
      <w:r w:rsidR="00EE227D" w:rsidRPr="00DC0EB1">
        <w:rPr>
          <w:rFonts w:ascii="Times New Roman" w:hAnsi="Times New Roman" w:cs="Times New Roman"/>
          <w:sz w:val="28"/>
          <w:szCs w:val="28"/>
        </w:rPr>
        <w:t xml:space="preserve">использовании открытого огня для приготовления пищи, 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сжигании мусора, травы, листвы </w:t>
      </w:r>
      <w:r w:rsidR="00EE227D" w:rsidRPr="00DC0EB1">
        <w:rPr>
          <w:rFonts w:ascii="Times New Roman" w:hAnsi="Times New Roman" w:cs="Times New Roman"/>
          <w:sz w:val="28"/>
          <w:szCs w:val="28"/>
        </w:rPr>
        <w:t xml:space="preserve">и иных отходов, материалов или изделий 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– города Барнаула Алтайского края (далее – территория города) </w:t>
      </w:r>
      <w:r w:rsidR="009D590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Барнаула </w:t>
      </w:r>
      <w:r w:rsidR="009D5904" w:rsidRPr="00DC0EB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постановляет</w:t>
      </w:r>
      <w:r w:rsidR="009D590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66E9" w:rsidRDefault="00316EC5" w:rsidP="00A15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8766E9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766E9" w:rsidRPr="00A1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землях общего пользования населенных пунктов</w:t>
      </w:r>
      <w:r w:rsid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города</w:t>
      </w:r>
      <w:r w:rsidR="008766E9" w:rsidRPr="00A155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те</w:t>
      </w:r>
      <w:r w:rsid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рриториях частных домовладений: </w:t>
      </w:r>
    </w:p>
    <w:p w:rsidR="00444C5B" w:rsidRDefault="008766E9" w:rsidP="00A15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костров, </w:t>
      </w:r>
      <w:r w:rsidR="00EE227D" w:rsidRPr="00DC0EB1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E227D" w:rsidRPr="00DC0EB1">
        <w:rPr>
          <w:rFonts w:ascii="Times New Roman" w:hAnsi="Times New Roman" w:cs="Times New Roman"/>
          <w:sz w:val="28"/>
          <w:szCs w:val="28"/>
        </w:rPr>
        <w:t xml:space="preserve"> открытого огня </w:t>
      </w:r>
      <w:r w:rsidR="00CA42FD" w:rsidRPr="00DC0EB1">
        <w:rPr>
          <w:rFonts w:ascii="Times New Roman" w:hAnsi="Times New Roman" w:cs="Times New Roman"/>
          <w:sz w:val="28"/>
          <w:szCs w:val="28"/>
        </w:rPr>
        <w:br/>
      </w:r>
      <w:r w:rsidR="00EE227D" w:rsidRPr="00DC0EB1">
        <w:rPr>
          <w:rFonts w:ascii="Times New Roman" w:hAnsi="Times New Roman" w:cs="Times New Roman"/>
          <w:sz w:val="28"/>
          <w:szCs w:val="28"/>
        </w:rPr>
        <w:t>для приготовления пищи</w:t>
      </w:r>
      <w:r>
        <w:rPr>
          <w:rFonts w:ascii="Times New Roman" w:hAnsi="Times New Roman" w:cs="Times New Roman"/>
          <w:sz w:val="28"/>
          <w:szCs w:val="28"/>
        </w:rPr>
        <w:t xml:space="preserve"> должно осуществляться только в </w:t>
      </w:r>
      <w:r w:rsidRPr="008766E9">
        <w:rPr>
          <w:rFonts w:ascii="Times New Roman" w:hAnsi="Times New Roman" w:cs="Times New Roman"/>
          <w:sz w:val="28"/>
          <w:szCs w:val="28"/>
        </w:rPr>
        <w:t>специально отведенных и оборудованных для этого мест</w:t>
      </w:r>
      <w:r>
        <w:rPr>
          <w:rFonts w:ascii="Times New Roman" w:hAnsi="Times New Roman" w:cs="Times New Roman"/>
          <w:sz w:val="28"/>
          <w:szCs w:val="28"/>
        </w:rPr>
        <w:t xml:space="preserve">ах с </w:t>
      </w:r>
      <w:r w:rsidRPr="00DC0EB1">
        <w:rPr>
          <w:rFonts w:ascii="Times New Roman" w:hAnsi="Times New Roman" w:cs="Times New Roman"/>
          <w:sz w:val="28"/>
          <w:szCs w:val="28"/>
        </w:rPr>
        <w:t>соблюдением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227D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 16.09.2020 №1479 «Об утверждении Правил противопожарного</w:t>
      </w:r>
      <w:r w:rsidR="00444C5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Российской Федерации»;</w:t>
      </w:r>
    </w:p>
    <w:p w:rsidR="008766E9" w:rsidRDefault="008766E9" w:rsidP="00A15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листв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7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издели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E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сжигание отходов)</w:t>
      </w:r>
      <w:r w:rsidR="00ED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осуществляться </w:t>
      </w:r>
      <w:r w:rsidR="00DE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открытого огня </w:t>
      </w:r>
      <w:r w:rsidR="00ED2A9C" w:rsidRPr="00D7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401E" w:rsidRPr="00DE401E">
        <w:rPr>
          <w:rFonts w:ascii="Times New Roman" w:hAnsi="Times New Roman" w:cs="Times New Roman"/>
          <w:sz w:val="28"/>
          <w:szCs w:val="28"/>
        </w:rPr>
        <w:t>котлован</w:t>
      </w:r>
      <w:r w:rsidR="00DE401E">
        <w:rPr>
          <w:rFonts w:ascii="Times New Roman" w:hAnsi="Times New Roman" w:cs="Times New Roman"/>
          <w:sz w:val="28"/>
          <w:szCs w:val="28"/>
        </w:rPr>
        <w:t>е</w:t>
      </w:r>
      <w:r w:rsidR="00DE401E" w:rsidRPr="00DE401E">
        <w:rPr>
          <w:rFonts w:ascii="Times New Roman" w:hAnsi="Times New Roman" w:cs="Times New Roman"/>
          <w:sz w:val="28"/>
          <w:szCs w:val="28"/>
        </w:rPr>
        <w:t xml:space="preserve"> (ям</w:t>
      </w:r>
      <w:r w:rsidR="00677173">
        <w:rPr>
          <w:rFonts w:ascii="Times New Roman" w:hAnsi="Times New Roman" w:cs="Times New Roman"/>
          <w:sz w:val="28"/>
          <w:szCs w:val="28"/>
        </w:rPr>
        <w:t>е</w:t>
      </w:r>
      <w:r w:rsidR="00DE401E" w:rsidRPr="00DE401E">
        <w:rPr>
          <w:rFonts w:ascii="Times New Roman" w:hAnsi="Times New Roman" w:cs="Times New Roman"/>
          <w:sz w:val="28"/>
          <w:szCs w:val="28"/>
        </w:rPr>
        <w:t>, рв</w:t>
      </w:r>
      <w:r w:rsidR="00677173">
        <w:rPr>
          <w:rFonts w:ascii="Times New Roman" w:hAnsi="Times New Roman" w:cs="Times New Roman"/>
          <w:sz w:val="28"/>
          <w:szCs w:val="28"/>
        </w:rPr>
        <w:t>е</w:t>
      </w:r>
      <w:r w:rsidR="00DE401E" w:rsidRPr="00DE401E">
        <w:rPr>
          <w:rFonts w:ascii="Times New Roman" w:hAnsi="Times New Roman" w:cs="Times New Roman"/>
          <w:sz w:val="28"/>
          <w:szCs w:val="28"/>
        </w:rPr>
        <w:t xml:space="preserve">) не менее чем </w:t>
      </w:r>
      <w:r w:rsidR="00677173">
        <w:rPr>
          <w:rFonts w:ascii="Times New Roman" w:hAnsi="Times New Roman" w:cs="Times New Roman"/>
          <w:sz w:val="28"/>
          <w:szCs w:val="28"/>
        </w:rPr>
        <w:t>30</w:t>
      </w:r>
      <w:r w:rsidR="00DE401E" w:rsidRPr="00DE401E">
        <w:rPr>
          <w:rFonts w:ascii="Times New Roman" w:hAnsi="Times New Roman" w:cs="Times New Roman"/>
          <w:sz w:val="28"/>
          <w:szCs w:val="28"/>
        </w:rPr>
        <w:t xml:space="preserve"> </w:t>
      </w:r>
      <w:r w:rsidR="00677173">
        <w:rPr>
          <w:rFonts w:ascii="Times New Roman" w:hAnsi="Times New Roman" w:cs="Times New Roman"/>
          <w:sz w:val="28"/>
          <w:szCs w:val="28"/>
        </w:rPr>
        <w:t>сантиметров</w:t>
      </w:r>
      <w:r w:rsidR="00DE401E" w:rsidRPr="00DE401E">
        <w:rPr>
          <w:rFonts w:ascii="Times New Roman" w:hAnsi="Times New Roman" w:cs="Times New Roman"/>
          <w:sz w:val="28"/>
          <w:szCs w:val="28"/>
        </w:rPr>
        <w:t xml:space="preserve"> глубиной и не более 1 метра в диаметре или площадки с установленной на ней металлической емкостью (бочка,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</w:t>
      </w:r>
      <w:r w:rsidR="00F7528C">
        <w:rPr>
          <w:rFonts w:ascii="Times New Roman" w:hAnsi="Times New Roman" w:cs="Times New Roman"/>
          <w:sz w:val="28"/>
          <w:szCs w:val="28"/>
        </w:rPr>
        <w:t xml:space="preserve">. </w:t>
      </w:r>
      <w:r w:rsidR="00F7528C" w:rsidRPr="00F7528C">
        <w:rPr>
          <w:rFonts w:ascii="Times New Roman" w:hAnsi="Times New Roman" w:cs="Times New Roman"/>
          <w:sz w:val="28"/>
          <w:szCs w:val="28"/>
        </w:rPr>
        <w:t>В целях своевременной локализации процесса горения емкость,</w:t>
      </w:r>
      <w:r w:rsidR="00F7528C">
        <w:rPr>
          <w:rFonts w:ascii="Times New Roman" w:hAnsi="Times New Roman" w:cs="Times New Roman"/>
          <w:sz w:val="28"/>
          <w:szCs w:val="28"/>
        </w:rPr>
        <w:t xml:space="preserve"> </w:t>
      </w:r>
      <w:r w:rsidR="00F7528C" w:rsidRPr="00F7528C">
        <w:rPr>
          <w:rFonts w:ascii="Times New Roman" w:hAnsi="Times New Roman" w:cs="Times New Roman"/>
          <w:sz w:val="28"/>
          <w:szCs w:val="28"/>
        </w:rPr>
        <w:t xml:space="preserve">предназначенная для сжигания мусора, </w:t>
      </w:r>
      <w:r w:rsidR="004C1456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F7528C" w:rsidRPr="00F7528C">
        <w:rPr>
          <w:rFonts w:ascii="Times New Roman" w:hAnsi="Times New Roman" w:cs="Times New Roman"/>
          <w:sz w:val="28"/>
          <w:szCs w:val="28"/>
        </w:rPr>
        <w:t xml:space="preserve">использоваться с </w:t>
      </w:r>
      <w:r w:rsidR="00F7528C">
        <w:rPr>
          <w:rFonts w:ascii="Times New Roman" w:hAnsi="Times New Roman" w:cs="Times New Roman"/>
          <w:sz w:val="28"/>
          <w:szCs w:val="28"/>
        </w:rPr>
        <w:t xml:space="preserve">крышкой или </w:t>
      </w:r>
      <w:r w:rsidR="00F7528C" w:rsidRPr="00F7528C">
        <w:rPr>
          <w:rFonts w:ascii="Times New Roman" w:hAnsi="Times New Roman" w:cs="Times New Roman"/>
          <w:sz w:val="28"/>
          <w:szCs w:val="28"/>
        </w:rPr>
        <w:t>металлическим листом,</w:t>
      </w:r>
      <w:r w:rsidR="00F7528C">
        <w:rPr>
          <w:rFonts w:ascii="Times New Roman" w:hAnsi="Times New Roman" w:cs="Times New Roman"/>
          <w:sz w:val="28"/>
          <w:szCs w:val="28"/>
        </w:rPr>
        <w:t xml:space="preserve"> </w:t>
      </w:r>
      <w:r w:rsidR="00F7528C" w:rsidRPr="00F7528C">
        <w:rPr>
          <w:rFonts w:ascii="Times New Roman" w:hAnsi="Times New Roman" w:cs="Times New Roman"/>
          <w:sz w:val="28"/>
          <w:szCs w:val="28"/>
        </w:rPr>
        <w:t>размер которого должен позволять полностью закрыть указанную емкость сверху.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="004C1456">
        <w:rPr>
          <w:rFonts w:ascii="Times New Roman" w:hAnsi="Times New Roman" w:cs="Times New Roman"/>
          <w:sz w:val="28"/>
          <w:szCs w:val="28"/>
        </w:rPr>
        <w:t>Установка</w:t>
      </w:r>
      <w:r w:rsidR="00D63BBB">
        <w:rPr>
          <w:rFonts w:ascii="Times New Roman" w:hAnsi="Times New Roman" w:cs="Times New Roman"/>
          <w:sz w:val="28"/>
          <w:szCs w:val="28"/>
        </w:rPr>
        <w:t xml:space="preserve"> металлической емкости для сжигания отходов должна </w:t>
      </w:r>
      <w:r w:rsidR="00F7528C">
        <w:rPr>
          <w:rFonts w:ascii="Times New Roman" w:hAnsi="Times New Roman" w:cs="Times New Roman"/>
          <w:sz w:val="28"/>
          <w:szCs w:val="28"/>
        </w:rPr>
        <w:t>исключа</w:t>
      </w:r>
      <w:r w:rsidR="004C1456">
        <w:rPr>
          <w:rFonts w:ascii="Times New Roman" w:hAnsi="Times New Roman" w:cs="Times New Roman"/>
          <w:sz w:val="28"/>
          <w:szCs w:val="28"/>
        </w:rPr>
        <w:t>ть</w:t>
      </w:r>
      <w:r w:rsidR="00F7528C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4C1456">
        <w:rPr>
          <w:rFonts w:ascii="Times New Roman" w:hAnsi="Times New Roman" w:cs="Times New Roman"/>
          <w:sz w:val="28"/>
          <w:szCs w:val="28"/>
        </w:rPr>
        <w:t xml:space="preserve">ее </w:t>
      </w:r>
      <w:r w:rsidR="00F7528C">
        <w:rPr>
          <w:rFonts w:ascii="Times New Roman" w:hAnsi="Times New Roman" w:cs="Times New Roman"/>
          <w:sz w:val="28"/>
          <w:szCs w:val="28"/>
        </w:rPr>
        <w:t>опрокидывания</w:t>
      </w:r>
      <w:r w:rsidR="004C1456">
        <w:rPr>
          <w:rFonts w:ascii="Times New Roman" w:hAnsi="Times New Roman" w:cs="Times New Roman"/>
          <w:sz w:val="28"/>
          <w:szCs w:val="28"/>
        </w:rPr>
        <w:t>.</w:t>
      </w:r>
      <w:r w:rsidR="00F7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01E" w:rsidRDefault="004C1456" w:rsidP="00A15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E401E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E401E">
        <w:rPr>
          <w:rFonts w:ascii="Times New Roman" w:hAnsi="Times New Roman" w:cs="Times New Roman"/>
          <w:sz w:val="28"/>
          <w:szCs w:val="28"/>
        </w:rPr>
        <w:t xml:space="preserve"> использования открытого огня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ается в </w:t>
      </w:r>
      <w:r w:rsidR="00DE401E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ии с</w:t>
      </w:r>
      <w:r w:rsidR="00295F4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5F48">
        <w:rPr>
          <w:rFonts w:ascii="Times New Roman" w:hAnsi="Times New Roman" w:cs="Times New Roman"/>
          <w:sz w:val="28"/>
          <w:szCs w:val="28"/>
        </w:rPr>
        <w:t>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5F48">
        <w:rPr>
          <w:rFonts w:ascii="Times New Roman" w:hAnsi="Times New Roman" w:cs="Times New Roman"/>
          <w:sz w:val="28"/>
          <w:szCs w:val="28"/>
        </w:rPr>
        <w:t xml:space="preserve"> приложением 4 к </w:t>
      </w:r>
      <w:r w:rsidR="00295F48" w:rsidRPr="00295F48">
        <w:rPr>
          <w:rFonts w:ascii="Times New Roman" w:hAnsi="Times New Roman" w:cs="Times New Roman"/>
          <w:sz w:val="28"/>
          <w:szCs w:val="28"/>
        </w:rPr>
        <w:t>Правил</w:t>
      </w:r>
      <w:r w:rsidR="00295F48">
        <w:rPr>
          <w:rFonts w:ascii="Times New Roman" w:hAnsi="Times New Roman" w:cs="Times New Roman"/>
          <w:sz w:val="28"/>
          <w:szCs w:val="28"/>
        </w:rPr>
        <w:t>ам</w:t>
      </w:r>
      <w:r w:rsidR="00295F48" w:rsidRPr="00295F48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</w:t>
      </w:r>
      <w:r w:rsidR="00295F48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95F48" w:rsidRPr="00295F4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16.09.2020 №1479</w:t>
      </w:r>
      <w:r w:rsidR="00295F48">
        <w:rPr>
          <w:rFonts w:ascii="Times New Roman" w:hAnsi="Times New Roman" w:cs="Times New Roman"/>
          <w:sz w:val="28"/>
          <w:szCs w:val="28"/>
        </w:rPr>
        <w:t>.</w:t>
      </w:r>
    </w:p>
    <w:p w:rsidR="00CB6872" w:rsidRPr="00DC0EB1" w:rsidRDefault="0069295C" w:rsidP="00CB6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0D5E" w:rsidRPr="00DC0EB1">
        <w:rPr>
          <w:rFonts w:ascii="Times New Roman" w:hAnsi="Times New Roman" w:cs="Times New Roman"/>
          <w:sz w:val="28"/>
          <w:szCs w:val="28"/>
        </w:rPr>
        <w:t>. В течение всего периода использования огня</w:t>
      </w:r>
      <w:r w:rsidR="00C652EB" w:rsidRPr="00DC0EB1">
        <w:rPr>
          <w:rFonts w:ascii="Times New Roman" w:hAnsi="Times New Roman" w:cs="Times New Roman"/>
          <w:sz w:val="28"/>
          <w:szCs w:val="28"/>
        </w:rPr>
        <w:t>,</w:t>
      </w:r>
      <w:r w:rsidR="003C0D5E" w:rsidRPr="00DC0EB1">
        <w:rPr>
          <w:rFonts w:ascii="Times New Roman" w:hAnsi="Times New Roman" w:cs="Times New Roman"/>
          <w:sz w:val="28"/>
          <w:szCs w:val="28"/>
        </w:rPr>
        <w:t xml:space="preserve"> </w:t>
      </w:r>
      <w:r w:rsidR="004F3583">
        <w:rPr>
          <w:rFonts w:ascii="Times New Roman" w:hAnsi="Times New Roman" w:cs="Times New Roman"/>
          <w:sz w:val="28"/>
          <w:szCs w:val="28"/>
        </w:rPr>
        <w:br/>
      </w:r>
      <w:r w:rsidR="003C0D5E" w:rsidRPr="00DC0EB1">
        <w:rPr>
          <w:rFonts w:ascii="Times New Roman" w:hAnsi="Times New Roman" w:cs="Times New Roman"/>
          <w:sz w:val="28"/>
          <w:szCs w:val="28"/>
        </w:rPr>
        <w:t>до прекращения процесса тления</w:t>
      </w:r>
      <w:r w:rsidR="00C652EB" w:rsidRPr="00DC0EB1">
        <w:rPr>
          <w:rFonts w:ascii="Times New Roman" w:hAnsi="Times New Roman" w:cs="Times New Roman"/>
          <w:sz w:val="28"/>
          <w:szCs w:val="28"/>
        </w:rPr>
        <w:t>,</w:t>
      </w:r>
      <w:r w:rsidR="003C0D5E" w:rsidRPr="00DC0EB1">
        <w:rPr>
          <w:rFonts w:ascii="Times New Roman" w:hAnsi="Times New Roman" w:cs="Times New Roman"/>
          <w:sz w:val="28"/>
          <w:szCs w:val="28"/>
        </w:rPr>
        <w:t xml:space="preserve"> </w:t>
      </w:r>
      <w:r w:rsidR="00DE401E">
        <w:rPr>
          <w:rFonts w:ascii="Times New Roman" w:hAnsi="Times New Roman" w:cs="Times New Roman"/>
          <w:sz w:val="28"/>
          <w:szCs w:val="28"/>
        </w:rPr>
        <w:t xml:space="preserve">лица, использующие </w:t>
      </w:r>
      <w:r w:rsidR="00295F48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DE401E">
        <w:rPr>
          <w:rFonts w:ascii="Times New Roman" w:hAnsi="Times New Roman" w:cs="Times New Roman"/>
          <w:sz w:val="28"/>
          <w:szCs w:val="28"/>
        </w:rPr>
        <w:t xml:space="preserve">огонь, </w:t>
      </w:r>
      <w:r w:rsidR="00295F48">
        <w:rPr>
          <w:rFonts w:ascii="Times New Roman" w:hAnsi="Times New Roman" w:cs="Times New Roman"/>
          <w:sz w:val="28"/>
          <w:szCs w:val="28"/>
        </w:rPr>
        <w:t>обязаны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="003C0D5E" w:rsidRPr="00DC0EB1">
        <w:rPr>
          <w:rFonts w:ascii="Times New Roman" w:hAnsi="Times New Roman" w:cs="Times New Roman"/>
          <w:sz w:val="28"/>
          <w:szCs w:val="28"/>
        </w:rPr>
        <w:t>осуществлять контроль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="003C0D5E" w:rsidRPr="00DC0EB1">
        <w:rPr>
          <w:rFonts w:ascii="Times New Roman" w:hAnsi="Times New Roman" w:cs="Times New Roman"/>
          <w:sz w:val="28"/>
          <w:szCs w:val="28"/>
        </w:rPr>
        <w:t>за нераспространением горения (т</w:t>
      </w:r>
      <w:r w:rsidR="00CB6872" w:rsidRPr="00DC0EB1">
        <w:rPr>
          <w:rFonts w:ascii="Times New Roman" w:hAnsi="Times New Roman" w:cs="Times New Roman"/>
          <w:sz w:val="28"/>
          <w:szCs w:val="28"/>
        </w:rPr>
        <w:t>ления) за пределы очаговой зоны,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="00CB6872" w:rsidRPr="00DC0EB1">
        <w:rPr>
          <w:rFonts w:ascii="Times New Roman" w:hAnsi="Times New Roman" w:cs="Times New Roman"/>
          <w:sz w:val="28"/>
          <w:szCs w:val="28"/>
        </w:rPr>
        <w:t>после использования открытого огня место очага горения засыпать землей (песком) или залить водой до полного прекращения горения (тления).</w:t>
      </w:r>
    </w:p>
    <w:p w:rsidR="008159BB" w:rsidRPr="00DC0EB1" w:rsidRDefault="00DE401E" w:rsidP="00222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756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Администрациям районов города Барнаула (Асеев Ю.Н., Звягинцев М.Н., </w:t>
      </w:r>
      <w:proofErr w:type="spellStart"/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Михалдыкин</w:t>
      </w:r>
      <w:proofErr w:type="spellEnd"/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А.В., </w:t>
      </w:r>
      <w:proofErr w:type="spellStart"/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Сабына</w:t>
      </w:r>
      <w:proofErr w:type="spellEnd"/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М.Н., Татьянин С.С.) обеспечить включение в ежегодный план информационно-пропагандистской работы и морально-психологической подготовки населения соответствующего района города Барнаула мероприятий </w:t>
      </w:r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профилактике нарушений в области пожарной безопасности </w:t>
      </w:r>
      <w:r w:rsidR="008159BB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разведении костров, использовании открытого огня для приготовления пищи, сжигании отходов, проводимых совместно с территориальным отделом надзорной деятельности и профилактической работы №1 управления надзорной деятельности и профилактической работы Главного управления МЧС России по Алтайскому краю (по согласованию). </w:t>
      </w:r>
    </w:p>
    <w:p w:rsidR="00295F48" w:rsidRDefault="00DE401E" w:rsidP="00B46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615" w:rsidRPr="00A66B8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77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использовать способы, установленные в</w:t>
      </w:r>
      <w:r w:rsidR="005129DE" w:rsidRPr="00A6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974ED" w:rsidRPr="00A66B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7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391B" w:rsidRPr="00A6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F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4ED" w:rsidRPr="00A66B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</w:t>
      </w:r>
      <w:r w:rsidR="005129DE" w:rsidRPr="00A6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295F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6C49" w:rsidRDefault="00E32A0F" w:rsidP="00B46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="00A26C49" w:rsidRPr="00A66B8B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FC36F9" w:rsidRPr="00A66B8B">
        <w:rPr>
          <w:rFonts w:ascii="Times New Roman" w:hAnsi="Times New Roman" w:cs="Times New Roman"/>
          <w:sz w:val="28"/>
          <w:szCs w:val="28"/>
        </w:rPr>
        <w:t>установления</w:t>
      </w:r>
      <w:r w:rsidR="00A26C49" w:rsidRPr="00A66B8B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на территории города</w:t>
      </w:r>
      <w:r w:rsidR="00B46F41" w:rsidRPr="00A66B8B">
        <w:rPr>
          <w:rFonts w:ascii="Times New Roman" w:hAnsi="Times New Roman" w:cs="Times New Roman"/>
          <w:sz w:val="28"/>
          <w:szCs w:val="28"/>
        </w:rPr>
        <w:t xml:space="preserve"> или части территории города</w:t>
      </w:r>
      <w:r w:rsidR="005129DE" w:rsidRPr="00A66B8B">
        <w:rPr>
          <w:rFonts w:ascii="Times New Roman" w:hAnsi="Times New Roman" w:cs="Times New Roman"/>
          <w:sz w:val="28"/>
          <w:szCs w:val="28"/>
        </w:rPr>
        <w:t xml:space="preserve">. В указанный период </w:t>
      </w:r>
      <w:r w:rsidR="00A26C49" w:rsidRPr="00A66B8B">
        <w:rPr>
          <w:rFonts w:ascii="Times New Roman" w:hAnsi="Times New Roman" w:cs="Times New Roman"/>
          <w:sz w:val="28"/>
          <w:szCs w:val="28"/>
        </w:rPr>
        <w:t>запре</w:t>
      </w:r>
      <w:r w:rsidR="005129DE" w:rsidRPr="00A66B8B">
        <w:rPr>
          <w:rFonts w:ascii="Times New Roman" w:hAnsi="Times New Roman" w:cs="Times New Roman"/>
          <w:sz w:val="28"/>
          <w:szCs w:val="28"/>
        </w:rPr>
        <w:t>щается</w:t>
      </w:r>
      <w:r w:rsidR="00A26C49" w:rsidRPr="00A66B8B">
        <w:rPr>
          <w:rFonts w:ascii="Times New Roman" w:hAnsi="Times New Roman" w:cs="Times New Roman"/>
          <w:sz w:val="28"/>
          <w:szCs w:val="28"/>
        </w:rPr>
        <w:t xml:space="preserve"> использование открытого огня</w:t>
      </w:r>
      <w:r w:rsidR="001B723B" w:rsidRPr="00A66B8B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B46F41" w:rsidRPr="00A66B8B">
        <w:rPr>
          <w:rFonts w:ascii="Times New Roman" w:hAnsi="Times New Roman" w:cs="Times New Roman"/>
          <w:sz w:val="28"/>
          <w:szCs w:val="28"/>
        </w:rPr>
        <w:t xml:space="preserve"> или части территории города, на которой установлен особый противопожарный режим</w:t>
      </w:r>
      <w:r w:rsidR="00295F48">
        <w:rPr>
          <w:rFonts w:ascii="Times New Roman" w:hAnsi="Times New Roman" w:cs="Times New Roman"/>
          <w:sz w:val="28"/>
          <w:szCs w:val="28"/>
        </w:rPr>
        <w:t>;</w:t>
      </w:r>
    </w:p>
    <w:p w:rsidR="00295F48" w:rsidRDefault="00295F48" w:rsidP="00B46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48">
        <w:rPr>
          <w:rFonts w:ascii="Times New Roman" w:hAnsi="Times New Roman" w:cs="Times New Roman"/>
          <w:sz w:val="28"/>
          <w:szCs w:val="28"/>
        </w:rPr>
        <w:lastRenderedPageBreak/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F48" w:rsidRPr="00295F48" w:rsidRDefault="00295F48" w:rsidP="00295F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48">
        <w:rPr>
          <w:rFonts w:ascii="Times New Roman" w:hAnsi="Times New Roman" w:cs="Times New Roman"/>
          <w:sz w:val="28"/>
          <w:szCs w:val="28"/>
        </w:rPr>
        <w:t xml:space="preserve">при скорости ветра, превышающей значение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295F48">
        <w:rPr>
          <w:rFonts w:ascii="Times New Roman" w:hAnsi="Times New Roman" w:cs="Times New Roman"/>
          <w:sz w:val="28"/>
          <w:szCs w:val="28"/>
        </w:rPr>
        <w:t xml:space="preserve">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295F48" w:rsidRPr="00DC0EB1" w:rsidRDefault="00295F48" w:rsidP="00B46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1344"/>
      <w:bookmarkEnd w:id="1"/>
      <w:r w:rsidRPr="00295F48">
        <w:rPr>
          <w:rFonts w:ascii="Times New Roman" w:hAnsi="Times New Roman" w:cs="Times New Roman"/>
          <w:sz w:val="28"/>
          <w:szCs w:val="28"/>
        </w:rPr>
        <w:t>при скорости ветра, превышающей значение 10 метров в секунду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344" w:rsidRPr="00DC0EB1" w:rsidRDefault="00DE401E" w:rsidP="00B86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1CC8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информационной политики (Андреева Е.С.) обеспечить опубликование постановления в газете «Вечерний Барнаул» </w:t>
      </w:r>
      <w:r w:rsidR="00AC1601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официальном сетевом издании «Правовой портал администрации </w:t>
      </w:r>
      <w:proofErr w:type="spellStart"/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36344" w:rsidRPr="00DC0EB1" w:rsidRDefault="00DE401E" w:rsidP="002F10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1CC8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36344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первого заместителя главы администрации города.</w:t>
      </w:r>
    </w:p>
    <w:p w:rsidR="0045303E" w:rsidRDefault="0045303E" w:rsidP="00A36344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1E" w:rsidRPr="00DC0EB1" w:rsidRDefault="00DE401E" w:rsidP="00A36344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344" w:rsidRPr="00661D38" w:rsidRDefault="00A36344" w:rsidP="00A3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В.Г.</w:t>
      </w:r>
      <w:r w:rsidR="00D01BA3"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0EB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sectPr w:rsidR="00A36344" w:rsidRPr="00661D38" w:rsidSect="00FC1E3E">
      <w:headerReference w:type="default" r:id="rId6"/>
      <w:headerReference w:type="first" r:id="rId7"/>
      <w:pgSz w:w="11909" w:h="16834"/>
      <w:pgMar w:top="1134" w:right="851" w:bottom="1134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0B" w:rsidRDefault="0032730B" w:rsidP="00661D38">
      <w:pPr>
        <w:spacing w:after="0" w:line="240" w:lineRule="auto"/>
      </w:pPr>
      <w:r>
        <w:separator/>
      </w:r>
    </w:p>
  </w:endnote>
  <w:endnote w:type="continuationSeparator" w:id="0">
    <w:p w:rsidR="0032730B" w:rsidRDefault="0032730B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0B" w:rsidRDefault="0032730B" w:rsidP="00661D38">
      <w:pPr>
        <w:spacing w:after="0" w:line="240" w:lineRule="auto"/>
      </w:pPr>
      <w:r>
        <w:separator/>
      </w:r>
    </w:p>
  </w:footnote>
  <w:footnote w:type="continuationSeparator" w:id="0">
    <w:p w:rsidR="0032730B" w:rsidRDefault="0032730B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1D38" w:rsidRPr="00FC1E3E" w:rsidRDefault="00661D38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2A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47569142" wp14:editId="5F0F76CD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2F90"/>
    <w:rsid w:val="000A1822"/>
    <w:rsid w:val="000A3241"/>
    <w:rsid w:val="000B1336"/>
    <w:rsid w:val="000B4132"/>
    <w:rsid w:val="000B497F"/>
    <w:rsid w:val="000C175B"/>
    <w:rsid w:val="000F6936"/>
    <w:rsid w:val="00106695"/>
    <w:rsid w:val="00123753"/>
    <w:rsid w:val="00126DA3"/>
    <w:rsid w:val="00146640"/>
    <w:rsid w:val="00146ECC"/>
    <w:rsid w:val="0015466D"/>
    <w:rsid w:val="001579E5"/>
    <w:rsid w:val="001616DE"/>
    <w:rsid w:val="00161BEE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701C"/>
    <w:rsid w:val="00222F5D"/>
    <w:rsid w:val="00235F88"/>
    <w:rsid w:val="002415AD"/>
    <w:rsid w:val="002479DC"/>
    <w:rsid w:val="00252F37"/>
    <w:rsid w:val="00271423"/>
    <w:rsid w:val="00273211"/>
    <w:rsid w:val="00290DCB"/>
    <w:rsid w:val="00295F48"/>
    <w:rsid w:val="002D752A"/>
    <w:rsid w:val="002E51D8"/>
    <w:rsid w:val="002F107A"/>
    <w:rsid w:val="00316EC5"/>
    <w:rsid w:val="00321F87"/>
    <w:rsid w:val="0032216E"/>
    <w:rsid w:val="00326955"/>
    <w:rsid w:val="0032730B"/>
    <w:rsid w:val="00327A6C"/>
    <w:rsid w:val="003433FA"/>
    <w:rsid w:val="00352640"/>
    <w:rsid w:val="0036645E"/>
    <w:rsid w:val="00387D56"/>
    <w:rsid w:val="00391F25"/>
    <w:rsid w:val="00396A5F"/>
    <w:rsid w:val="003B3F73"/>
    <w:rsid w:val="003C0D5E"/>
    <w:rsid w:val="003C4F47"/>
    <w:rsid w:val="003C66C0"/>
    <w:rsid w:val="003D0F90"/>
    <w:rsid w:val="003D1570"/>
    <w:rsid w:val="003D31B9"/>
    <w:rsid w:val="003D3F1F"/>
    <w:rsid w:val="003F5A12"/>
    <w:rsid w:val="00405F70"/>
    <w:rsid w:val="004304EB"/>
    <w:rsid w:val="004317A0"/>
    <w:rsid w:val="0044358B"/>
    <w:rsid w:val="00444C5B"/>
    <w:rsid w:val="0045303E"/>
    <w:rsid w:val="0046183E"/>
    <w:rsid w:val="004A4440"/>
    <w:rsid w:val="004A7044"/>
    <w:rsid w:val="004B4638"/>
    <w:rsid w:val="004B7480"/>
    <w:rsid w:val="004C1456"/>
    <w:rsid w:val="004D2CE7"/>
    <w:rsid w:val="004F3583"/>
    <w:rsid w:val="004F7FD6"/>
    <w:rsid w:val="005045F0"/>
    <w:rsid w:val="005129DE"/>
    <w:rsid w:val="00515494"/>
    <w:rsid w:val="00520E49"/>
    <w:rsid w:val="0052500D"/>
    <w:rsid w:val="005313C4"/>
    <w:rsid w:val="00535315"/>
    <w:rsid w:val="00543DCE"/>
    <w:rsid w:val="0055652A"/>
    <w:rsid w:val="00581E2D"/>
    <w:rsid w:val="00584DD5"/>
    <w:rsid w:val="00593FB3"/>
    <w:rsid w:val="005C073C"/>
    <w:rsid w:val="005C37C5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49AD"/>
    <w:rsid w:val="00677173"/>
    <w:rsid w:val="0069295C"/>
    <w:rsid w:val="006A6393"/>
    <w:rsid w:val="006A6655"/>
    <w:rsid w:val="006A7734"/>
    <w:rsid w:val="006C40E0"/>
    <w:rsid w:val="006E77AE"/>
    <w:rsid w:val="007046B7"/>
    <w:rsid w:val="007216C3"/>
    <w:rsid w:val="00734F27"/>
    <w:rsid w:val="0074740E"/>
    <w:rsid w:val="00752982"/>
    <w:rsid w:val="00756C84"/>
    <w:rsid w:val="00761B7C"/>
    <w:rsid w:val="00763215"/>
    <w:rsid w:val="00773D1F"/>
    <w:rsid w:val="00780780"/>
    <w:rsid w:val="00796C41"/>
    <w:rsid w:val="007B3457"/>
    <w:rsid w:val="007C5AAF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F18C0"/>
    <w:rsid w:val="008F7675"/>
    <w:rsid w:val="00922CB7"/>
    <w:rsid w:val="0094209B"/>
    <w:rsid w:val="00952D45"/>
    <w:rsid w:val="009729FB"/>
    <w:rsid w:val="00990AE1"/>
    <w:rsid w:val="00997242"/>
    <w:rsid w:val="009A5F41"/>
    <w:rsid w:val="009B6245"/>
    <w:rsid w:val="009D4600"/>
    <w:rsid w:val="009D5904"/>
    <w:rsid w:val="009D5F86"/>
    <w:rsid w:val="009E0D90"/>
    <w:rsid w:val="009F0CE9"/>
    <w:rsid w:val="009F497F"/>
    <w:rsid w:val="009F4CA7"/>
    <w:rsid w:val="00A13C90"/>
    <w:rsid w:val="00A1553F"/>
    <w:rsid w:val="00A26C49"/>
    <w:rsid w:val="00A26CCB"/>
    <w:rsid w:val="00A33FB8"/>
    <w:rsid w:val="00A36344"/>
    <w:rsid w:val="00A66B8B"/>
    <w:rsid w:val="00A76863"/>
    <w:rsid w:val="00A76F19"/>
    <w:rsid w:val="00A96D03"/>
    <w:rsid w:val="00AA5FE4"/>
    <w:rsid w:val="00AA6A7E"/>
    <w:rsid w:val="00AC1601"/>
    <w:rsid w:val="00AD3460"/>
    <w:rsid w:val="00AD78D0"/>
    <w:rsid w:val="00AE1ED9"/>
    <w:rsid w:val="00B02309"/>
    <w:rsid w:val="00B20C6B"/>
    <w:rsid w:val="00B46F41"/>
    <w:rsid w:val="00B513AF"/>
    <w:rsid w:val="00B51CC8"/>
    <w:rsid w:val="00B80480"/>
    <w:rsid w:val="00B86F9A"/>
    <w:rsid w:val="00BA3F61"/>
    <w:rsid w:val="00BE3218"/>
    <w:rsid w:val="00BE5079"/>
    <w:rsid w:val="00C105C7"/>
    <w:rsid w:val="00C1759F"/>
    <w:rsid w:val="00C2000D"/>
    <w:rsid w:val="00C37C65"/>
    <w:rsid w:val="00C50DB4"/>
    <w:rsid w:val="00C55FDD"/>
    <w:rsid w:val="00C6056D"/>
    <w:rsid w:val="00C652EB"/>
    <w:rsid w:val="00C74274"/>
    <w:rsid w:val="00C8391B"/>
    <w:rsid w:val="00C959C7"/>
    <w:rsid w:val="00CA42FD"/>
    <w:rsid w:val="00CA4799"/>
    <w:rsid w:val="00CB49FC"/>
    <w:rsid w:val="00CB5B15"/>
    <w:rsid w:val="00CB6872"/>
    <w:rsid w:val="00D01BA3"/>
    <w:rsid w:val="00D02CE2"/>
    <w:rsid w:val="00D04D1D"/>
    <w:rsid w:val="00D25F9B"/>
    <w:rsid w:val="00D5517C"/>
    <w:rsid w:val="00D570F8"/>
    <w:rsid w:val="00D63BBB"/>
    <w:rsid w:val="00D64B69"/>
    <w:rsid w:val="00D70DDE"/>
    <w:rsid w:val="00D83C21"/>
    <w:rsid w:val="00D97A33"/>
    <w:rsid w:val="00D97DD2"/>
    <w:rsid w:val="00DA73D1"/>
    <w:rsid w:val="00DB493C"/>
    <w:rsid w:val="00DC0EB1"/>
    <w:rsid w:val="00DD1FA8"/>
    <w:rsid w:val="00DE3E27"/>
    <w:rsid w:val="00DE401E"/>
    <w:rsid w:val="00DE5155"/>
    <w:rsid w:val="00E13CE2"/>
    <w:rsid w:val="00E220B9"/>
    <w:rsid w:val="00E23363"/>
    <w:rsid w:val="00E32A0F"/>
    <w:rsid w:val="00E35A9E"/>
    <w:rsid w:val="00E8238F"/>
    <w:rsid w:val="00E955F2"/>
    <w:rsid w:val="00EA1F6C"/>
    <w:rsid w:val="00EA21CD"/>
    <w:rsid w:val="00EC3F95"/>
    <w:rsid w:val="00EC7CBF"/>
    <w:rsid w:val="00ED095F"/>
    <w:rsid w:val="00ED2A9C"/>
    <w:rsid w:val="00EE227D"/>
    <w:rsid w:val="00EE709F"/>
    <w:rsid w:val="00EE7773"/>
    <w:rsid w:val="00EF0C22"/>
    <w:rsid w:val="00EF79C9"/>
    <w:rsid w:val="00F02A62"/>
    <w:rsid w:val="00F044AC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ABB"/>
    <w:rsid w:val="00F966BD"/>
    <w:rsid w:val="00FC08A4"/>
    <w:rsid w:val="00FC1E3E"/>
    <w:rsid w:val="00FC36F9"/>
    <w:rsid w:val="00FE1AE1"/>
    <w:rsid w:val="00FE22ED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51614-9A2B-483F-AD0D-89D0B584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пoльзoвaтeль</cp:lastModifiedBy>
  <cp:revision>5</cp:revision>
  <cp:lastPrinted>2022-02-02T06:14:00Z</cp:lastPrinted>
  <dcterms:created xsi:type="dcterms:W3CDTF">2022-07-04T05:12:00Z</dcterms:created>
  <dcterms:modified xsi:type="dcterms:W3CDTF">2022-07-07T06:29:00Z</dcterms:modified>
</cp:coreProperties>
</file>