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1E9" w:rsidRPr="00EC61E9" w:rsidRDefault="00EC61E9" w:rsidP="00EC61E9">
      <w:pPr>
        <w:ind w:firstLine="5670"/>
      </w:pPr>
      <w:r w:rsidRPr="00EC61E9">
        <w:t>Приложение</w:t>
      </w:r>
    </w:p>
    <w:p w:rsidR="00EC61E9" w:rsidRPr="00EC61E9" w:rsidRDefault="00EC61E9" w:rsidP="00EC61E9">
      <w:pPr>
        <w:ind w:firstLine="5670"/>
      </w:pPr>
      <w:r w:rsidRPr="00EC61E9">
        <w:t>к решению городской Думы</w:t>
      </w:r>
    </w:p>
    <w:p w:rsidR="00EC61E9" w:rsidRPr="00EC61E9" w:rsidRDefault="009E3178" w:rsidP="00EC61E9">
      <w:pPr>
        <w:ind w:firstLine="5670"/>
      </w:pPr>
      <w:r>
        <w:t>от</w:t>
      </w:r>
      <w:r w:rsidR="00EC61E9" w:rsidRPr="00EC61E9">
        <w:t>_____________</w:t>
      </w:r>
      <w:r>
        <w:t>№</w:t>
      </w:r>
      <w:r w:rsidR="00EC61E9" w:rsidRPr="00EC61E9">
        <w:t>_____</w:t>
      </w:r>
    </w:p>
    <w:p w:rsidR="00EC61E9" w:rsidRPr="00EC61E9" w:rsidRDefault="00EC61E9" w:rsidP="00EC61E9"/>
    <w:p w:rsidR="006B1A03" w:rsidRDefault="006B1A03">
      <w:pPr>
        <w:pStyle w:val="ConsPlusTitle"/>
        <w:jc w:val="center"/>
        <w:rPr>
          <w:rFonts w:ascii="Times New Roman" w:hAnsi="Times New Roman" w:cs="Times New Roman"/>
          <w:b w:val="0"/>
          <w:sz w:val="28"/>
          <w:szCs w:val="28"/>
        </w:rPr>
      </w:pPr>
      <w:bookmarkStart w:id="0" w:name="P7"/>
      <w:bookmarkEnd w:id="0"/>
    </w:p>
    <w:p w:rsidR="001C6F59" w:rsidRDefault="001C6F59">
      <w:pPr>
        <w:pStyle w:val="ConsPlusTitle"/>
        <w:jc w:val="center"/>
        <w:rPr>
          <w:rFonts w:ascii="Times New Roman" w:hAnsi="Times New Roman" w:cs="Times New Roman"/>
          <w:b w:val="0"/>
          <w:sz w:val="28"/>
          <w:szCs w:val="28"/>
        </w:rPr>
      </w:pPr>
    </w:p>
    <w:p w:rsidR="007356C5" w:rsidRDefault="007356C5">
      <w:pPr>
        <w:pStyle w:val="ConsPlusTitle"/>
        <w:jc w:val="center"/>
        <w:rPr>
          <w:rFonts w:ascii="Times New Roman" w:hAnsi="Times New Roman" w:cs="Times New Roman"/>
          <w:b w:val="0"/>
          <w:sz w:val="28"/>
          <w:szCs w:val="28"/>
        </w:rPr>
      </w:pPr>
    </w:p>
    <w:p w:rsidR="00591AE3" w:rsidRDefault="00591AE3">
      <w:pPr>
        <w:pStyle w:val="ConsPlusNormal"/>
        <w:jc w:val="center"/>
        <w:outlineLvl w:val="0"/>
        <w:rPr>
          <w:rFonts w:ascii="Times New Roman" w:hAnsi="Times New Roman" w:cs="Times New Roman"/>
          <w:sz w:val="28"/>
          <w:szCs w:val="28"/>
        </w:rPr>
      </w:pPr>
      <w:r w:rsidRPr="00997AF1">
        <w:rPr>
          <w:rFonts w:ascii="Times New Roman" w:hAnsi="Times New Roman" w:cs="Times New Roman"/>
          <w:sz w:val="28"/>
          <w:szCs w:val="28"/>
        </w:rPr>
        <w:t xml:space="preserve">ПОРЯДОК </w:t>
      </w:r>
    </w:p>
    <w:p w:rsidR="00EC61E9" w:rsidRDefault="00591AE3">
      <w:pPr>
        <w:pStyle w:val="ConsPlusNormal"/>
        <w:jc w:val="center"/>
        <w:outlineLvl w:val="0"/>
        <w:rPr>
          <w:rFonts w:ascii="Times New Roman" w:hAnsi="Times New Roman" w:cs="Times New Roman"/>
          <w:sz w:val="28"/>
          <w:szCs w:val="28"/>
        </w:rPr>
      </w:pPr>
      <w:r w:rsidRPr="00997AF1">
        <w:rPr>
          <w:rFonts w:ascii="Times New Roman" w:hAnsi="Times New Roman" w:cs="Times New Roman"/>
          <w:sz w:val="28"/>
          <w:szCs w:val="28"/>
        </w:rPr>
        <w:t>принятия решений и проведения на территории города Барнаула мероприятий по выявлению правообладателей ранее учтенных объектов недвижимости, направлени</w:t>
      </w:r>
      <w:r w:rsidR="002A006D">
        <w:rPr>
          <w:rFonts w:ascii="Times New Roman" w:hAnsi="Times New Roman" w:cs="Times New Roman"/>
          <w:sz w:val="28"/>
          <w:szCs w:val="28"/>
        </w:rPr>
        <w:t>я</w:t>
      </w:r>
      <w:r w:rsidRPr="00997AF1">
        <w:rPr>
          <w:rFonts w:ascii="Times New Roman" w:hAnsi="Times New Roman" w:cs="Times New Roman"/>
          <w:sz w:val="28"/>
          <w:szCs w:val="28"/>
        </w:rPr>
        <w:t xml:space="preserve"> сведений о</w:t>
      </w:r>
      <w:r w:rsidR="00317519">
        <w:rPr>
          <w:rFonts w:ascii="Times New Roman" w:hAnsi="Times New Roman" w:cs="Times New Roman"/>
          <w:sz w:val="28"/>
          <w:szCs w:val="28"/>
        </w:rPr>
        <w:t xml:space="preserve"> </w:t>
      </w:r>
      <w:r w:rsidRPr="00997AF1">
        <w:rPr>
          <w:rFonts w:ascii="Times New Roman" w:hAnsi="Times New Roman" w:cs="Times New Roman"/>
          <w:sz w:val="28"/>
          <w:szCs w:val="28"/>
        </w:rPr>
        <w:t>правообладателях данных объектов недвижимости для внесения в Единый государственный реестр недвижимости</w:t>
      </w:r>
    </w:p>
    <w:p w:rsidR="00591AE3" w:rsidRDefault="00591AE3">
      <w:pPr>
        <w:pStyle w:val="ConsPlusNormal"/>
        <w:jc w:val="center"/>
        <w:outlineLvl w:val="0"/>
        <w:rPr>
          <w:rFonts w:ascii="Times New Roman" w:hAnsi="Times New Roman" w:cs="Times New Roman"/>
          <w:sz w:val="28"/>
          <w:szCs w:val="28"/>
        </w:rPr>
      </w:pPr>
    </w:p>
    <w:p w:rsidR="00EC61E9" w:rsidRPr="002056E2" w:rsidRDefault="00EC61E9">
      <w:pPr>
        <w:pStyle w:val="ConsPlusNormal"/>
        <w:jc w:val="center"/>
        <w:outlineLvl w:val="0"/>
        <w:rPr>
          <w:rFonts w:ascii="Times New Roman" w:hAnsi="Times New Roman" w:cs="Times New Roman"/>
          <w:sz w:val="28"/>
          <w:szCs w:val="28"/>
        </w:rPr>
      </w:pPr>
      <w:r w:rsidRPr="002056E2">
        <w:rPr>
          <w:rFonts w:ascii="Times New Roman" w:hAnsi="Times New Roman" w:cs="Times New Roman"/>
          <w:sz w:val="28"/>
          <w:szCs w:val="28"/>
        </w:rPr>
        <w:t>1. Общие</w:t>
      </w:r>
      <w:r w:rsidR="001E0A6A">
        <w:rPr>
          <w:rFonts w:ascii="Times New Roman" w:hAnsi="Times New Roman" w:cs="Times New Roman"/>
          <w:sz w:val="28"/>
          <w:szCs w:val="28"/>
        </w:rPr>
        <w:t xml:space="preserve"> положения</w:t>
      </w:r>
    </w:p>
    <w:p w:rsidR="00EC61E9" w:rsidRPr="002056E2" w:rsidRDefault="00EC61E9">
      <w:pPr>
        <w:pStyle w:val="ConsPlusNormal"/>
        <w:jc w:val="both"/>
        <w:rPr>
          <w:rFonts w:ascii="Times New Roman" w:hAnsi="Times New Roman" w:cs="Times New Roman"/>
          <w:sz w:val="28"/>
          <w:szCs w:val="28"/>
        </w:rPr>
      </w:pPr>
    </w:p>
    <w:p w:rsidR="00FD4A2E" w:rsidRPr="00D95634" w:rsidRDefault="00EC61E9" w:rsidP="000D4E9E">
      <w:pPr>
        <w:autoSpaceDE w:val="0"/>
        <w:autoSpaceDN w:val="0"/>
        <w:adjustRightInd w:val="0"/>
        <w:ind w:firstLine="708"/>
        <w:rPr>
          <w:szCs w:val="28"/>
        </w:rPr>
      </w:pPr>
      <w:r w:rsidRPr="002056E2">
        <w:rPr>
          <w:szCs w:val="28"/>
        </w:rPr>
        <w:t xml:space="preserve">1.1. </w:t>
      </w:r>
      <w:proofErr w:type="gramStart"/>
      <w:r w:rsidR="00591AE3" w:rsidRPr="00997AF1">
        <w:rPr>
          <w:szCs w:val="28"/>
        </w:rPr>
        <w:t>Порядок принятия решений и проведения на территории города Барнаула мероприятий по выявлению правообладателей ранее учтенных объектов недвижимости, направлени</w:t>
      </w:r>
      <w:r w:rsidR="002A006D">
        <w:rPr>
          <w:szCs w:val="28"/>
        </w:rPr>
        <w:t>я</w:t>
      </w:r>
      <w:r w:rsidR="00591AE3" w:rsidRPr="00997AF1">
        <w:rPr>
          <w:szCs w:val="28"/>
        </w:rPr>
        <w:t xml:space="preserve"> сведений о</w:t>
      </w:r>
      <w:r w:rsidR="00D24630">
        <w:rPr>
          <w:szCs w:val="28"/>
        </w:rPr>
        <w:t xml:space="preserve"> </w:t>
      </w:r>
      <w:r w:rsidR="00591AE3" w:rsidRPr="00997AF1">
        <w:rPr>
          <w:szCs w:val="28"/>
        </w:rPr>
        <w:t>правообладателях данных объектов недвижимости для внесения в Единый государственный реестр недвижимости</w:t>
      </w:r>
      <w:r w:rsidR="00D24630">
        <w:rPr>
          <w:szCs w:val="28"/>
        </w:rPr>
        <w:t xml:space="preserve"> </w:t>
      </w:r>
      <w:r w:rsidR="009E3178" w:rsidRPr="002056E2">
        <w:rPr>
          <w:szCs w:val="28"/>
        </w:rPr>
        <w:t xml:space="preserve">(далее – </w:t>
      </w:r>
      <w:r w:rsidR="00591AE3">
        <w:rPr>
          <w:szCs w:val="28"/>
        </w:rPr>
        <w:t>Порядок</w:t>
      </w:r>
      <w:r w:rsidR="009E3178" w:rsidRPr="002056E2">
        <w:rPr>
          <w:szCs w:val="28"/>
        </w:rPr>
        <w:t xml:space="preserve">) </w:t>
      </w:r>
      <w:r w:rsidR="00591AE3">
        <w:rPr>
          <w:szCs w:val="28"/>
        </w:rPr>
        <w:t>разработан</w:t>
      </w:r>
      <w:r w:rsidRPr="002056E2">
        <w:rPr>
          <w:szCs w:val="28"/>
        </w:rPr>
        <w:t xml:space="preserve"> в соответствии с </w:t>
      </w:r>
      <w:r w:rsidR="002A006D">
        <w:rPr>
          <w:szCs w:val="28"/>
        </w:rPr>
        <w:t xml:space="preserve">Градостроительным кодексом Российской Федерации, </w:t>
      </w:r>
      <w:r w:rsidR="006E550F" w:rsidRPr="002056E2">
        <w:rPr>
          <w:rFonts w:eastAsiaTheme="minorHAnsi"/>
          <w:bCs/>
          <w:szCs w:val="28"/>
        </w:rPr>
        <w:t>Ф</w:t>
      </w:r>
      <w:r w:rsidRPr="002056E2">
        <w:rPr>
          <w:szCs w:val="28"/>
        </w:rPr>
        <w:t>едеральным</w:t>
      </w:r>
      <w:r w:rsidR="003B6E1A">
        <w:rPr>
          <w:szCs w:val="28"/>
        </w:rPr>
        <w:t xml:space="preserve"> </w:t>
      </w:r>
      <w:hyperlink r:id="rId8" w:history="1">
        <w:r w:rsidRPr="002056E2">
          <w:rPr>
            <w:szCs w:val="28"/>
          </w:rPr>
          <w:t>закон</w:t>
        </w:r>
        <w:r w:rsidR="006E550F" w:rsidRPr="002056E2">
          <w:rPr>
            <w:szCs w:val="28"/>
          </w:rPr>
          <w:t>ом</w:t>
        </w:r>
      </w:hyperlink>
      <w:r w:rsidRPr="002056E2">
        <w:rPr>
          <w:szCs w:val="28"/>
        </w:rPr>
        <w:t xml:space="preserve"> от 06.10.2003 №131-ФЗ «Об общих принципах организации местного самоуправления в Российской Федерации», </w:t>
      </w:r>
      <w:r w:rsidR="00640015" w:rsidRPr="00640015">
        <w:rPr>
          <w:szCs w:val="28"/>
        </w:rPr>
        <w:t>Ф</w:t>
      </w:r>
      <w:r w:rsidR="00640015" w:rsidRPr="00640015">
        <w:rPr>
          <w:rFonts w:eastAsiaTheme="minorHAnsi"/>
          <w:szCs w:val="28"/>
        </w:rPr>
        <w:t>едеральны</w:t>
      </w:r>
      <w:r w:rsidR="00640015">
        <w:rPr>
          <w:rFonts w:eastAsiaTheme="minorHAnsi"/>
          <w:szCs w:val="28"/>
        </w:rPr>
        <w:t>м</w:t>
      </w:r>
      <w:r w:rsidR="00640015" w:rsidRPr="00640015">
        <w:rPr>
          <w:rFonts w:eastAsiaTheme="minorHAnsi"/>
          <w:szCs w:val="28"/>
        </w:rPr>
        <w:t xml:space="preserve"> закон</w:t>
      </w:r>
      <w:r w:rsidR="00640015">
        <w:rPr>
          <w:rFonts w:eastAsiaTheme="minorHAnsi"/>
          <w:szCs w:val="28"/>
        </w:rPr>
        <w:t>ом</w:t>
      </w:r>
      <w:r w:rsidR="00640015" w:rsidRPr="00640015">
        <w:rPr>
          <w:rFonts w:eastAsiaTheme="minorHAnsi"/>
          <w:szCs w:val="28"/>
        </w:rPr>
        <w:t xml:space="preserve"> </w:t>
      </w:r>
      <w:r w:rsidR="00640015">
        <w:rPr>
          <w:rFonts w:eastAsiaTheme="minorHAnsi"/>
          <w:szCs w:val="28"/>
        </w:rPr>
        <w:br/>
        <w:t>от 13.07.2015 №</w:t>
      </w:r>
      <w:r w:rsidR="00640015" w:rsidRPr="00640015">
        <w:rPr>
          <w:rFonts w:eastAsiaTheme="minorHAnsi"/>
          <w:szCs w:val="28"/>
        </w:rPr>
        <w:t>218-ФЗ</w:t>
      </w:r>
      <w:proofErr w:type="gramEnd"/>
      <w:r w:rsidR="00640015">
        <w:rPr>
          <w:rFonts w:eastAsiaTheme="minorHAnsi"/>
          <w:szCs w:val="28"/>
        </w:rPr>
        <w:t xml:space="preserve"> «</w:t>
      </w:r>
      <w:r w:rsidR="00640015" w:rsidRPr="00640015">
        <w:rPr>
          <w:rFonts w:eastAsiaTheme="minorHAnsi"/>
          <w:szCs w:val="28"/>
        </w:rPr>
        <w:t>О государст</w:t>
      </w:r>
      <w:r w:rsidR="00640015">
        <w:rPr>
          <w:rFonts w:eastAsiaTheme="minorHAnsi"/>
          <w:szCs w:val="28"/>
        </w:rPr>
        <w:t>венной регистрации недвижимости»</w:t>
      </w:r>
      <w:r w:rsidR="009267AD" w:rsidRPr="009267AD">
        <w:rPr>
          <w:rFonts w:eastAsiaTheme="minorHAnsi"/>
          <w:szCs w:val="28"/>
        </w:rPr>
        <w:t xml:space="preserve"> </w:t>
      </w:r>
      <w:r w:rsidR="009267AD">
        <w:rPr>
          <w:rFonts w:eastAsiaTheme="minorHAnsi"/>
          <w:szCs w:val="28"/>
        </w:rPr>
        <w:t>(далее – Закон №218-ФЗ)</w:t>
      </w:r>
      <w:r w:rsidR="00640015">
        <w:rPr>
          <w:rFonts w:eastAsiaTheme="minorHAnsi"/>
          <w:szCs w:val="28"/>
        </w:rPr>
        <w:t xml:space="preserve">, </w:t>
      </w:r>
      <w:hyperlink r:id="rId9" w:history="1">
        <w:r w:rsidRPr="00640015">
          <w:rPr>
            <w:szCs w:val="28"/>
          </w:rPr>
          <w:t>Уставом</w:t>
        </w:r>
      </w:hyperlink>
      <w:r w:rsidRPr="00640015">
        <w:rPr>
          <w:szCs w:val="28"/>
        </w:rPr>
        <w:t xml:space="preserve"> городского округа</w:t>
      </w:r>
      <w:r w:rsidR="002A006D" w:rsidRPr="00640015">
        <w:rPr>
          <w:szCs w:val="28"/>
        </w:rPr>
        <w:t xml:space="preserve"> </w:t>
      </w:r>
      <w:r w:rsidR="001D0E39" w:rsidRPr="00640015">
        <w:rPr>
          <w:szCs w:val="28"/>
        </w:rPr>
        <w:t>–</w:t>
      </w:r>
      <w:r w:rsidR="00875222">
        <w:rPr>
          <w:szCs w:val="28"/>
        </w:rPr>
        <w:t xml:space="preserve"> </w:t>
      </w:r>
      <w:r w:rsidRPr="00640015">
        <w:rPr>
          <w:szCs w:val="28"/>
        </w:rPr>
        <w:t>города Барнаула Алтайского</w:t>
      </w:r>
      <w:r w:rsidR="00663D0F">
        <w:rPr>
          <w:szCs w:val="28"/>
        </w:rPr>
        <w:t xml:space="preserve"> </w:t>
      </w:r>
      <w:r w:rsidRPr="00D95634">
        <w:rPr>
          <w:szCs w:val="28"/>
        </w:rPr>
        <w:t>края</w:t>
      </w:r>
      <w:r w:rsidR="00FD4A2E" w:rsidRPr="00D95634">
        <w:rPr>
          <w:szCs w:val="28"/>
        </w:rPr>
        <w:t>,</w:t>
      </w:r>
      <w:r w:rsidR="00663D0F">
        <w:rPr>
          <w:szCs w:val="28"/>
        </w:rPr>
        <w:t xml:space="preserve"> </w:t>
      </w:r>
      <w:r w:rsidR="00654522" w:rsidRPr="00D95634">
        <w:rPr>
          <w:szCs w:val="28"/>
        </w:rPr>
        <w:t>в целях</w:t>
      </w:r>
      <w:r w:rsidR="00663D0F">
        <w:rPr>
          <w:szCs w:val="28"/>
        </w:rPr>
        <w:t xml:space="preserve"> </w:t>
      </w:r>
      <w:r w:rsidR="00591AE3" w:rsidRPr="00D95634">
        <w:rPr>
          <w:szCs w:val="28"/>
        </w:rPr>
        <w:t>выявлени</w:t>
      </w:r>
      <w:r w:rsidR="00B175D9" w:rsidRPr="00D95634">
        <w:rPr>
          <w:szCs w:val="28"/>
        </w:rPr>
        <w:t>я</w:t>
      </w:r>
      <w:r w:rsidR="00591AE3" w:rsidRPr="00D95634">
        <w:rPr>
          <w:szCs w:val="28"/>
        </w:rPr>
        <w:t xml:space="preserve"> правообладателей ранее учтенных объектов недвижимости</w:t>
      </w:r>
      <w:r w:rsidR="00FD4A2E" w:rsidRPr="00D95634">
        <w:rPr>
          <w:szCs w:val="28"/>
        </w:rPr>
        <w:t xml:space="preserve"> на территории городского округа </w:t>
      </w:r>
      <w:r w:rsidR="002A006D" w:rsidRPr="00D95634">
        <w:rPr>
          <w:szCs w:val="28"/>
        </w:rPr>
        <w:t>–</w:t>
      </w:r>
      <w:r w:rsidR="00FD4A2E" w:rsidRPr="00D95634">
        <w:rPr>
          <w:szCs w:val="28"/>
        </w:rPr>
        <w:t xml:space="preserve"> города Барнаула Алтайского края (далее – город Барнаул).</w:t>
      </w:r>
    </w:p>
    <w:p w:rsidR="00B9355F" w:rsidRDefault="00FD4A2E" w:rsidP="002472F5">
      <w:pPr>
        <w:autoSpaceDE w:val="0"/>
        <w:autoSpaceDN w:val="0"/>
        <w:adjustRightInd w:val="0"/>
        <w:ind w:firstLine="709"/>
        <w:rPr>
          <w:rFonts w:eastAsiaTheme="minorHAnsi"/>
          <w:szCs w:val="28"/>
        </w:rPr>
      </w:pPr>
      <w:r w:rsidRPr="00D95634">
        <w:rPr>
          <w:bCs/>
          <w:szCs w:val="28"/>
          <w:lang w:bidi="he-IL"/>
        </w:rPr>
        <w:t xml:space="preserve">1.2. </w:t>
      </w:r>
      <w:r w:rsidR="00472D38" w:rsidRPr="00D95634">
        <w:rPr>
          <w:bCs/>
          <w:szCs w:val="28"/>
          <w:lang w:bidi="he-IL"/>
        </w:rPr>
        <w:t>Порядок</w:t>
      </w:r>
      <w:r w:rsidRPr="00D95634">
        <w:rPr>
          <w:bCs/>
          <w:szCs w:val="28"/>
          <w:lang w:bidi="he-IL"/>
        </w:rPr>
        <w:t xml:space="preserve"> регулирует отношения, связанные с </w:t>
      </w:r>
      <w:r w:rsidR="00EA013C" w:rsidRPr="00D95634">
        <w:rPr>
          <w:szCs w:val="28"/>
        </w:rPr>
        <w:t xml:space="preserve">проведением мероприятий по выявлению </w:t>
      </w:r>
      <w:r w:rsidR="00B9355F" w:rsidRPr="00D95634">
        <w:rPr>
          <w:rFonts w:eastAsiaTheme="minorHAnsi"/>
          <w:szCs w:val="28"/>
        </w:rPr>
        <w:t xml:space="preserve">правообладателей объектов недвижимости, которые в соответствии со статьей 69 </w:t>
      </w:r>
      <w:r w:rsidR="009267AD">
        <w:rPr>
          <w:rFonts w:eastAsiaTheme="minorHAnsi"/>
          <w:szCs w:val="28"/>
        </w:rPr>
        <w:t>Закон</w:t>
      </w:r>
      <w:r w:rsidR="00DD6FFC">
        <w:rPr>
          <w:rFonts w:eastAsiaTheme="minorHAnsi"/>
          <w:szCs w:val="28"/>
        </w:rPr>
        <w:t>а</w:t>
      </w:r>
      <w:r w:rsidR="009267AD">
        <w:rPr>
          <w:rFonts w:eastAsiaTheme="minorHAnsi"/>
          <w:szCs w:val="28"/>
        </w:rPr>
        <w:t xml:space="preserve"> </w:t>
      </w:r>
      <w:r w:rsidR="00B9355F" w:rsidRPr="00D95634">
        <w:rPr>
          <w:rFonts w:eastAsiaTheme="minorHAnsi"/>
          <w:szCs w:val="28"/>
        </w:rPr>
        <w:t>№218-ФЗ считаются ранее учтенными</w:t>
      </w:r>
      <w:r w:rsidR="00B9355F" w:rsidRPr="00B9355F">
        <w:rPr>
          <w:rFonts w:eastAsiaTheme="minorHAnsi"/>
          <w:szCs w:val="28"/>
        </w:rPr>
        <w:t xml:space="preserve"> объектами недвижимости или </w:t>
      </w:r>
      <w:proofErr w:type="gramStart"/>
      <w:r w:rsidR="00B9355F" w:rsidRPr="00B9355F">
        <w:rPr>
          <w:rFonts w:eastAsiaTheme="minorHAnsi"/>
          <w:szCs w:val="28"/>
        </w:rPr>
        <w:t>сведения</w:t>
      </w:r>
      <w:proofErr w:type="gramEnd"/>
      <w:r w:rsidR="00B9355F" w:rsidRPr="00B9355F">
        <w:rPr>
          <w:rFonts w:eastAsiaTheme="minorHAnsi"/>
          <w:szCs w:val="28"/>
        </w:rPr>
        <w:t xml:space="preserve"> о которых могут быть внесены в Единый государственный реестр недвижимости (далее – ЕГРН) по правилам, предусмотренным для внесения сведений о ранее учтенных объектах недвижимости</w:t>
      </w:r>
      <w:r w:rsidR="00A16FE0">
        <w:rPr>
          <w:rFonts w:eastAsiaTheme="minorHAnsi"/>
          <w:szCs w:val="28"/>
        </w:rPr>
        <w:t xml:space="preserve"> (далее – ранее учтенные объекты недвижимости)</w:t>
      </w:r>
      <w:r w:rsidR="00B9355F" w:rsidRPr="00B9355F">
        <w:rPr>
          <w:rFonts w:eastAsiaTheme="minorHAnsi"/>
          <w:szCs w:val="28"/>
        </w:rPr>
        <w:t>, и мероприяти</w:t>
      </w:r>
      <w:r w:rsidR="00B9355F">
        <w:rPr>
          <w:rFonts w:eastAsiaTheme="minorHAnsi"/>
          <w:szCs w:val="28"/>
        </w:rPr>
        <w:t>й</w:t>
      </w:r>
      <w:r w:rsidR="00B9355F" w:rsidRPr="00B9355F">
        <w:rPr>
          <w:rFonts w:eastAsiaTheme="minorHAnsi"/>
          <w:szCs w:val="28"/>
        </w:rPr>
        <w:t xml:space="preserve"> по обеспечению внесения </w:t>
      </w:r>
      <w:proofErr w:type="gramStart"/>
      <w:r w:rsidR="00B9355F" w:rsidRPr="00B9355F">
        <w:rPr>
          <w:rFonts w:eastAsiaTheme="minorHAnsi"/>
          <w:szCs w:val="28"/>
        </w:rPr>
        <w:t xml:space="preserve">в ЕГРН сведений о правообладателях ранее учтенных объектов недвижимости в случае, если правоустанавливающие документы на ранее учтенные объекты недвижимости или документы, удостоверяющие права на ранее учтенные объекты недвижимости, были оформлены до дня вступления в силу Федерального </w:t>
      </w:r>
      <w:hyperlink r:id="rId10" w:history="1">
        <w:r w:rsidR="00B9355F" w:rsidRPr="00B9355F">
          <w:rPr>
            <w:rFonts w:eastAsiaTheme="minorHAnsi"/>
            <w:szCs w:val="28"/>
          </w:rPr>
          <w:t>закона</w:t>
        </w:r>
      </w:hyperlink>
      <w:r w:rsidR="00B9355F" w:rsidRPr="00B9355F">
        <w:rPr>
          <w:rFonts w:eastAsiaTheme="minorHAnsi"/>
          <w:szCs w:val="28"/>
        </w:rPr>
        <w:t xml:space="preserve"> от 21</w:t>
      </w:r>
      <w:r w:rsidR="002A006D">
        <w:rPr>
          <w:rFonts w:eastAsiaTheme="minorHAnsi"/>
          <w:szCs w:val="28"/>
        </w:rPr>
        <w:t xml:space="preserve">.07.1997 </w:t>
      </w:r>
      <w:r w:rsidR="00B9355F">
        <w:rPr>
          <w:rFonts w:eastAsiaTheme="minorHAnsi"/>
          <w:szCs w:val="28"/>
        </w:rPr>
        <w:t>№</w:t>
      </w:r>
      <w:r w:rsidR="00B9355F" w:rsidRPr="00B9355F">
        <w:rPr>
          <w:rFonts w:eastAsiaTheme="minorHAnsi"/>
          <w:szCs w:val="28"/>
        </w:rPr>
        <w:t xml:space="preserve">122-ФЗ </w:t>
      </w:r>
      <w:r w:rsidR="00B9355F">
        <w:rPr>
          <w:rFonts w:eastAsiaTheme="minorHAnsi"/>
          <w:szCs w:val="28"/>
        </w:rPr>
        <w:t>«</w:t>
      </w:r>
      <w:r w:rsidR="00B9355F" w:rsidRPr="00B9355F">
        <w:rPr>
          <w:rFonts w:eastAsiaTheme="minorHAnsi"/>
          <w:szCs w:val="28"/>
        </w:rPr>
        <w:t>О государственной регистрации прав на недвижимое имущество и сделок с ним</w:t>
      </w:r>
      <w:r w:rsidR="00B9355F">
        <w:rPr>
          <w:rFonts w:eastAsiaTheme="minorHAnsi"/>
          <w:szCs w:val="28"/>
        </w:rPr>
        <w:t>»</w:t>
      </w:r>
      <w:r w:rsidR="00B9355F" w:rsidRPr="00B9355F">
        <w:rPr>
          <w:rFonts w:eastAsiaTheme="minorHAnsi"/>
          <w:szCs w:val="28"/>
        </w:rPr>
        <w:t xml:space="preserve"> и права на такие объекты недвижимости, подтверждающиеся </w:t>
      </w:r>
      <w:r w:rsidR="00B9355F" w:rsidRPr="00D95634">
        <w:rPr>
          <w:rFonts w:eastAsiaTheme="minorHAnsi"/>
          <w:szCs w:val="28"/>
        </w:rPr>
        <w:t>указанными документами</w:t>
      </w:r>
      <w:proofErr w:type="gramEnd"/>
      <w:r w:rsidR="00B9355F" w:rsidRPr="00D95634">
        <w:rPr>
          <w:rFonts w:eastAsiaTheme="minorHAnsi"/>
          <w:szCs w:val="28"/>
        </w:rPr>
        <w:t>, не зарегистрированы в ЕГРН.</w:t>
      </w:r>
    </w:p>
    <w:p w:rsidR="002A006D" w:rsidRPr="00D95634" w:rsidRDefault="002A006D" w:rsidP="002472F5">
      <w:pPr>
        <w:autoSpaceDE w:val="0"/>
        <w:autoSpaceDN w:val="0"/>
        <w:adjustRightInd w:val="0"/>
        <w:ind w:firstLine="709"/>
        <w:rPr>
          <w:rFonts w:eastAsiaTheme="minorHAnsi"/>
          <w:szCs w:val="28"/>
        </w:rPr>
      </w:pPr>
    </w:p>
    <w:p w:rsidR="00C26329" w:rsidRPr="00C26329" w:rsidRDefault="00B9355F" w:rsidP="00C26329">
      <w:pPr>
        <w:pStyle w:val="ConsPlusNormal"/>
        <w:tabs>
          <w:tab w:val="left" w:pos="709"/>
        </w:tabs>
        <w:jc w:val="both"/>
        <w:outlineLvl w:val="0"/>
        <w:rPr>
          <w:rFonts w:ascii="Times New Roman" w:hAnsi="Times New Roman" w:cs="Times New Roman"/>
          <w:sz w:val="28"/>
          <w:szCs w:val="28"/>
        </w:rPr>
      </w:pPr>
      <w:r w:rsidRPr="00D95634">
        <w:rPr>
          <w:rFonts w:ascii="Times New Roman" w:hAnsi="Times New Roman" w:cs="Times New Roman"/>
          <w:sz w:val="28"/>
          <w:szCs w:val="28"/>
        </w:rPr>
        <w:tab/>
      </w:r>
      <w:r w:rsidR="00C26329" w:rsidRPr="00C26329">
        <w:rPr>
          <w:rFonts w:ascii="Times New Roman" w:hAnsi="Times New Roman" w:cs="Times New Roman"/>
          <w:bCs/>
          <w:sz w:val="28"/>
          <w:szCs w:val="28"/>
          <w:lang w:bidi="he-IL"/>
        </w:rPr>
        <w:t xml:space="preserve">1.3. </w:t>
      </w:r>
      <w:r w:rsidR="00C26329" w:rsidRPr="00C26329">
        <w:rPr>
          <w:rFonts w:ascii="Times New Roman" w:hAnsi="Times New Roman" w:cs="Times New Roman"/>
          <w:sz w:val="28"/>
          <w:szCs w:val="28"/>
        </w:rPr>
        <w:t>Органами местного самоуправления города Барнаула, уполномоченными на принятие решения и проведения на территории города Барнаула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ЕГРН (далее – уполномоченные органы), являются:</w:t>
      </w:r>
    </w:p>
    <w:p w:rsidR="00C26329" w:rsidRPr="00AA568E" w:rsidRDefault="00C26329" w:rsidP="00C26329">
      <w:pPr>
        <w:pStyle w:val="ConsPlusNormal"/>
        <w:tabs>
          <w:tab w:val="left" w:pos="709"/>
        </w:tabs>
        <w:ind w:firstLine="708"/>
        <w:jc w:val="both"/>
        <w:outlineLvl w:val="0"/>
        <w:rPr>
          <w:rFonts w:ascii="Times New Roman" w:hAnsi="Times New Roman" w:cs="Times New Roman"/>
          <w:sz w:val="28"/>
          <w:szCs w:val="28"/>
        </w:rPr>
      </w:pPr>
      <w:r w:rsidRPr="00C26329">
        <w:rPr>
          <w:rFonts w:ascii="Times New Roman" w:hAnsi="Times New Roman" w:cs="Times New Roman"/>
          <w:sz w:val="28"/>
          <w:szCs w:val="28"/>
        </w:rPr>
        <w:t xml:space="preserve"> комитет жилищно-коммунального </w:t>
      </w:r>
      <w:r w:rsidRPr="00AA568E">
        <w:rPr>
          <w:rFonts w:ascii="Times New Roman" w:hAnsi="Times New Roman" w:cs="Times New Roman"/>
          <w:sz w:val="28"/>
          <w:szCs w:val="28"/>
        </w:rPr>
        <w:t xml:space="preserve">хозяйства города Барнаула </w:t>
      </w:r>
      <w:r w:rsidRPr="00AA568E">
        <w:rPr>
          <w:rFonts w:ascii="Times New Roman" w:hAnsi="Times New Roman" w:cs="Times New Roman"/>
          <w:bCs/>
          <w:sz w:val="28"/>
          <w:szCs w:val="28"/>
          <w:lang w:bidi="he-IL"/>
        </w:rPr>
        <w:t>–</w:t>
      </w:r>
      <w:r w:rsidRPr="00AA568E">
        <w:rPr>
          <w:rFonts w:ascii="Times New Roman" w:hAnsi="Times New Roman" w:cs="Times New Roman"/>
          <w:sz w:val="28"/>
          <w:szCs w:val="28"/>
        </w:rPr>
        <w:t xml:space="preserve"> в отношении помещений в многоквартирных жилых домах</w:t>
      </w:r>
      <w:r w:rsidR="00AA568E">
        <w:rPr>
          <w:rFonts w:ascii="Times New Roman" w:hAnsi="Times New Roman" w:cs="Times New Roman"/>
          <w:sz w:val="28"/>
          <w:szCs w:val="28"/>
        </w:rPr>
        <w:t xml:space="preserve">, расположенных </w:t>
      </w:r>
      <w:r w:rsidR="00AA568E" w:rsidRPr="00AA568E">
        <w:rPr>
          <w:rFonts w:ascii="Times New Roman" w:hAnsi="Times New Roman" w:cs="Times New Roman"/>
          <w:sz w:val="28"/>
          <w:szCs w:val="28"/>
        </w:rPr>
        <w:t xml:space="preserve"> на территории города Барнаула</w:t>
      </w:r>
      <w:r w:rsidRPr="00AA568E">
        <w:rPr>
          <w:rFonts w:ascii="Times New Roman" w:hAnsi="Times New Roman" w:cs="Times New Roman"/>
          <w:sz w:val="28"/>
          <w:szCs w:val="28"/>
        </w:rPr>
        <w:t xml:space="preserve">; </w:t>
      </w:r>
    </w:p>
    <w:p w:rsidR="00C26329" w:rsidRPr="00AA568E" w:rsidRDefault="00C26329" w:rsidP="00C26329">
      <w:pPr>
        <w:tabs>
          <w:tab w:val="left" w:pos="709"/>
        </w:tabs>
        <w:autoSpaceDE w:val="0"/>
        <w:autoSpaceDN w:val="0"/>
        <w:adjustRightInd w:val="0"/>
        <w:ind w:firstLine="708"/>
        <w:rPr>
          <w:szCs w:val="28"/>
        </w:rPr>
      </w:pPr>
      <w:r w:rsidRPr="00AA568E">
        <w:rPr>
          <w:szCs w:val="28"/>
        </w:rPr>
        <w:t xml:space="preserve">комитет по земельным ресурсам и землеустройству города Барнаула </w:t>
      </w:r>
      <w:r w:rsidRPr="00AA568E">
        <w:rPr>
          <w:bCs/>
          <w:szCs w:val="28"/>
          <w:lang w:bidi="he-IL"/>
        </w:rPr>
        <w:t>–</w:t>
      </w:r>
      <w:r w:rsidRPr="00AA568E">
        <w:rPr>
          <w:szCs w:val="28"/>
        </w:rPr>
        <w:t xml:space="preserve">  в отношении земельных участков, расположенных на территории города Барнаула;</w:t>
      </w:r>
    </w:p>
    <w:p w:rsidR="00C26329" w:rsidRPr="00AA568E" w:rsidRDefault="00C26329" w:rsidP="00C26329">
      <w:pPr>
        <w:tabs>
          <w:tab w:val="left" w:pos="709"/>
        </w:tabs>
        <w:autoSpaceDE w:val="0"/>
        <w:autoSpaceDN w:val="0"/>
        <w:adjustRightInd w:val="0"/>
        <w:ind w:firstLine="708"/>
        <w:rPr>
          <w:szCs w:val="28"/>
        </w:rPr>
      </w:pPr>
      <w:r w:rsidRPr="00AA568E">
        <w:rPr>
          <w:szCs w:val="28"/>
        </w:rPr>
        <w:t xml:space="preserve">комитет по управлению муниципальной собственностью города Барнаула  </w:t>
      </w:r>
      <w:r w:rsidRPr="00AA568E">
        <w:rPr>
          <w:bCs/>
          <w:szCs w:val="28"/>
          <w:lang w:bidi="he-IL"/>
        </w:rPr>
        <w:t xml:space="preserve">– </w:t>
      </w:r>
      <w:r w:rsidRPr="00AA568E">
        <w:rPr>
          <w:szCs w:val="28"/>
        </w:rPr>
        <w:t>в отношении объектов капитального строительства нежилого назначения</w:t>
      </w:r>
      <w:r w:rsidR="00AA568E">
        <w:rPr>
          <w:szCs w:val="28"/>
        </w:rPr>
        <w:t>, расположенных</w:t>
      </w:r>
      <w:r w:rsidR="00AA568E" w:rsidRPr="00AA568E">
        <w:rPr>
          <w:szCs w:val="28"/>
        </w:rPr>
        <w:t xml:space="preserve"> </w:t>
      </w:r>
      <w:r w:rsidR="00AA568E" w:rsidRPr="00C26329">
        <w:rPr>
          <w:szCs w:val="28"/>
        </w:rPr>
        <w:t>на территории города Барнаула</w:t>
      </w:r>
      <w:r w:rsidRPr="00AA568E">
        <w:rPr>
          <w:szCs w:val="28"/>
        </w:rPr>
        <w:t>;</w:t>
      </w:r>
    </w:p>
    <w:p w:rsidR="00C26329" w:rsidRPr="00AA568E" w:rsidRDefault="00C26329" w:rsidP="00C26329">
      <w:pPr>
        <w:tabs>
          <w:tab w:val="left" w:pos="709"/>
        </w:tabs>
        <w:autoSpaceDE w:val="0"/>
        <w:autoSpaceDN w:val="0"/>
        <w:adjustRightInd w:val="0"/>
        <w:ind w:firstLine="708"/>
        <w:rPr>
          <w:szCs w:val="28"/>
        </w:rPr>
      </w:pPr>
      <w:r w:rsidRPr="00AA568E">
        <w:rPr>
          <w:szCs w:val="28"/>
        </w:rPr>
        <w:t xml:space="preserve">администрации районов города Барнаула </w:t>
      </w:r>
      <w:r w:rsidRPr="00AA568E">
        <w:rPr>
          <w:bCs/>
          <w:szCs w:val="28"/>
          <w:lang w:bidi="he-IL"/>
        </w:rPr>
        <w:t xml:space="preserve">– </w:t>
      </w:r>
      <w:r w:rsidRPr="00AA568E">
        <w:rPr>
          <w:szCs w:val="28"/>
        </w:rPr>
        <w:t>в отношении жилых домов блокированной застройки, индивидуальных жилых домов, садовых домов и земельных участков, на которых расположены указанные объекты недвижимости.</w:t>
      </w:r>
    </w:p>
    <w:p w:rsidR="00E36DD7" w:rsidRDefault="00E36DD7" w:rsidP="00C26329">
      <w:pPr>
        <w:pStyle w:val="ConsPlusNormal"/>
        <w:tabs>
          <w:tab w:val="left" w:pos="709"/>
        </w:tabs>
        <w:jc w:val="both"/>
        <w:outlineLvl w:val="0"/>
        <w:rPr>
          <w:szCs w:val="28"/>
        </w:rPr>
      </w:pPr>
    </w:p>
    <w:p w:rsidR="00A16FE0" w:rsidRPr="00AD3CEF" w:rsidRDefault="00AD3CEF" w:rsidP="00AB2F4D">
      <w:pPr>
        <w:tabs>
          <w:tab w:val="left" w:pos="709"/>
        </w:tabs>
        <w:autoSpaceDE w:val="0"/>
        <w:autoSpaceDN w:val="0"/>
        <w:adjustRightInd w:val="0"/>
        <w:ind w:firstLine="708"/>
        <w:jc w:val="center"/>
        <w:rPr>
          <w:szCs w:val="28"/>
        </w:rPr>
      </w:pPr>
      <w:r w:rsidRPr="00AD3CEF">
        <w:rPr>
          <w:szCs w:val="28"/>
        </w:rPr>
        <w:t xml:space="preserve">2. Порядок проведения на территории города Барнаула мероприятий по выявлению правообладателей ранее учтенных объектов недвижимости </w:t>
      </w:r>
    </w:p>
    <w:p w:rsidR="00A16FE0" w:rsidRPr="00A16FE0" w:rsidRDefault="00A16FE0" w:rsidP="00AB2F4D">
      <w:pPr>
        <w:tabs>
          <w:tab w:val="left" w:pos="709"/>
        </w:tabs>
        <w:autoSpaceDE w:val="0"/>
        <w:autoSpaceDN w:val="0"/>
        <w:adjustRightInd w:val="0"/>
        <w:ind w:firstLine="708"/>
        <w:rPr>
          <w:color w:val="FF0000"/>
          <w:szCs w:val="28"/>
        </w:rPr>
      </w:pPr>
    </w:p>
    <w:p w:rsidR="00663D0F" w:rsidRPr="006C5D0A" w:rsidRDefault="00AD3CEF" w:rsidP="00AB2F4D">
      <w:pPr>
        <w:tabs>
          <w:tab w:val="left" w:pos="709"/>
        </w:tabs>
        <w:autoSpaceDE w:val="0"/>
        <w:autoSpaceDN w:val="0"/>
        <w:adjustRightInd w:val="0"/>
        <w:ind w:firstLine="709"/>
        <w:rPr>
          <w:szCs w:val="28"/>
        </w:rPr>
      </w:pPr>
      <w:r>
        <w:rPr>
          <w:szCs w:val="28"/>
        </w:rPr>
        <w:t>2.1.</w:t>
      </w:r>
      <w:r w:rsidR="00FD4A2E" w:rsidRPr="006C5D0A">
        <w:rPr>
          <w:szCs w:val="28"/>
        </w:rPr>
        <w:t xml:space="preserve"> </w:t>
      </w:r>
      <w:r w:rsidR="00663D0F" w:rsidRPr="006C5D0A">
        <w:rPr>
          <w:szCs w:val="28"/>
        </w:rPr>
        <w:t>Мероприятия</w:t>
      </w:r>
      <w:r w:rsidRPr="00AD3CEF">
        <w:rPr>
          <w:szCs w:val="28"/>
        </w:rPr>
        <w:t xml:space="preserve"> по выявлению правообладателей ранее учтенных объектов недвижимости </w:t>
      </w:r>
      <w:r w:rsidR="00663D0F" w:rsidRPr="006C5D0A">
        <w:rPr>
          <w:szCs w:val="28"/>
        </w:rPr>
        <w:t>включают в себя:</w:t>
      </w:r>
    </w:p>
    <w:p w:rsidR="00663D0F" w:rsidRPr="006C5D0A" w:rsidRDefault="00663D0F" w:rsidP="00AB2F4D">
      <w:pPr>
        <w:shd w:val="clear" w:color="auto" w:fill="FFFFFF"/>
        <w:tabs>
          <w:tab w:val="left" w:pos="709"/>
        </w:tabs>
        <w:spacing w:line="315" w:lineRule="atLeast"/>
        <w:ind w:firstLine="709"/>
        <w:rPr>
          <w:rFonts w:eastAsia="Times New Roman"/>
          <w:szCs w:val="28"/>
          <w:lang w:eastAsia="ru-RU"/>
        </w:rPr>
      </w:pPr>
      <w:r w:rsidRPr="006C5D0A">
        <w:rPr>
          <w:rFonts w:eastAsia="Times New Roman"/>
          <w:szCs w:val="28"/>
          <w:lang w:eastAsia="ru-RU"/>
        </w:rPr>
        <w:t>1) проведение анализа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w:t>
      </w:r>
    </w:p>
    <w:p w:rsidR="00663D0F" w:rsidRPr="00663D0F" w:rsidRDefault="00663D0F" w:rsidP="00AB2F4D">
      <w:pPr>
        <w:shd w:val="clear" w:color="auto" w:fill="FFFFFF"/>
        <w:tabs>
          <w:tab w:val="left" w:pos="709"/>
        </w:tabs>
        <w:spacing w:line="315" w:lineRule="atLeast"/>
        <w:ind w:firstLine="709"/>
        <w:rPr>
          <w:rFonts w:eastAsia="Times New Roman"/>
          <w:color w:val="000000"/>
          <w:szCs w:val="28"/>
          <w:lang w:eastAsia="ru-RU"/>
        </w:rPr>
      </w:pPr>
      <w:bookmarkStart w:id="1" w:name="dst100047"/>
      <w:bookmarkEnd w:id="1"/>
      <w:r w:rsidRPr="006C5D0A">
        <w:rPr>
          <w:rFonts w:eastAsia="Times New Roman"/>
          <w:szCs w:val="28"/>
          <w:lang w:eastAsia="ru-RU"/>
        </w:rPr>
        <w:t xml:space="preserve">2)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закона от 21.07.1997 №122-ФЗ </w:t>
      </w:r>
      <w:r w:rsidR="006C5D0A">
        <w:rPr>
          <w:rFonts w:eastAsia="Times New Roman"/>
          <w:szCs w:val="28"/>
          <w:lang w:eastAsia="ru-RU"/>
        </w:rPr>
        <w:t>«</w:t>
      </w:r>
      <w:r w:rsidRPr="006C5D0A">
        <w:rPr>
          <w:rFonts w:eastAsia="Times New Roman"/>
          <w:szCs w:val="28"/>
          <w:lang w:eastAsia="ru-RU"/>
        </w:rPr>
        <w:t>О государственной регистрации прав на недвижимое имущество и сде</w:t>
      </w:r>
      <w:r w:rsidR="006C5D0A">
        <w:rPr>
          <w:rFonts w:eastAsia="Times New Roman"/>
          <w:szCs w:val="28"/>
          <w:lang w:eastAsia="ru-RU"/>
        </w:rPr>
        <w:t>лок с ним»</w:t>
      </w:r>
      <w:r w:rsidRPr="006C5D0A">
        <w:rPr>
          <w:rFonts w:eastAsia="Times New Roman"/>
          <w:szCs w:val="28"/>
          <w:lang w:eastAsia="ru-RU"/>
        </w:rPr>
        <w:t xml:space="preserve"> учет и регистрацию прав на объекты недвижимости, а также нотариусам в целях получения </w:t>
      </w:r>
      <w:proofErr w:type="gramStart"/>
      <w:r w:rsidRPr="006C5D0A">
        <w:rPr>
          <w:rFonts w:eastAsia="Times New Roman"/>
          <w:szCs w:val="28"/>
          <w:lang w:eastAsia="ru-RU"/>
        </w:rPr>
        <w:t>сведений</w:t>
      </w:r>
      <w:proofErr w:type="gramEnd"/>
      <w:r w:rsidRPr="006C5D0A">
        <w:rPr>
          <w:rFonts w:eastAsia="Times New Roman"/>
          <w:szCs w:val="28"/>
          <w:lang w:eastAsia="ru-RU"/>
        </w:rPr>
        <w:t xml:space="preserve"> о правообладателях ранее учтенных</w:t>
      </w:r>
      <w:r w:rsidRPr="006C5D0A">
        <w:rPr>
          <w:rFonts w:eastAsia="Times New Roman"/>
          <w:color w:val="000000"/>
          <w:szCs w:val="28"/>
          <w:lang w:eastAsia="ru-RU"/>
        </w:rPr>
        <w:t xml:space="preserve"> объектов недвижимости, которые могут находиться в архивах и (или) в распоряжении таких органов, организаций </w:t>
      </w:r>
      <w:r w:rsidR="002A006D">
        <w:rPr>
          <w:rFonts w:eastAsia="Times New Roman"/>
          <w:color w:val="000000"/>
          <w:szCs w:val="28"/>
          <w:lang w:eastAsia="ru-RU"/>
        </w:rPr>
        <w:t>и</w:t>
      </w:r>
      <w:r w:rsidRPr="006C5D0A">
        <w:rPr>
          <w:rFonts w:eastAsia="Times New Roman"/>
          <w:color w:val="000000"/>
          <w:szCs w:val="28"/>
          <w:lang w:eastAsia="ru-RU"/>
        </w:rPr>
        <w:t xml:space="preserve"> нотариусов;</w:t>
      </w:r>
    </w:p>
    <w:p w:rsidR="00663EB4" w:rsidRDefault="00663D0F" w:rsidP="00AB2F4D">
      <w:pPr>
        <w:shd w:val="clear" w:color="auto" w:fill="FFFFFF"/>
        <w:tabs>
          <w:tab w:val="left" w:pos="709"/>
        </w:tabs>
        <w:spacing w:line="315" w:lineRule="atLeast"/>
        <w:ind w:firstLine="709"/>
        <w:rPr>
          <w:rFonts w:eastAsia="Times New Roman"/>
          <w:color w:val="000000"/>
          <w:szCs w:val="28"/>
          <w:lang w:eastAsia="ru-RU"/>
        </w:rPr>
      </w:pPr>
      <w:bookmarkStart w:id="2" w:name="dst100048"/>
      <w:bookmarkEnd w:id="2"/>
      <w:proofErr w:type="gramStart"/>
      <w:r w:rsidRPr="006C5D0A">
        <w:rPr>
          <w:rFonts w:eastAsia="Times New Roman"/>
          <w:color w:val="000000"/>
          <w:szCs w:val="28"/>
          <w:lang w:eastAsia="ru-RU"/>
        </w:rPr>
        <w:t xml:space="preserve">3) опубликование в порядке, установленном для официального опубликования (обнародования) муниципальных правовых актов города Барнаула, </w:t>
      </w:r>
      <w:r w:rsidR="002A006D">
        <w:rPr>
          <w:rFonts w:eastAsia="Times New Roman"/>
          <w:color w:val="000000"/>
          <w:szCs w:val="28"/>
          <w:lang w:eastAsia="ru-RU"/>
        </w:rPr>
        <w:t>а также</w:t>
      </w:r>
      <w:r w:rsidRPr="006C5D0A">
        <w:rPr>
          <w:rFonts w:eastAsia="Times New Roman"/>
          <w:color w:val="000000"/>
          <w:szCs w:val="28"/>
          <w:lang w:eastAsia="ru-RU"/>
        </w:rPr>
        <w:t xml:space="preserve"> размещение на официальном Интернет</w:t>
      </w:r>
      <w:r w:rsidR="00AD3CEF">
        <w:rPr>
          <w:rFonts w:eastAsia="Times New Roman"/>
          <w:color w:val="000000"/>
          <w:szCs w:val="28"/>
          <w:lang w:eastAsia="ru-RU"/>
        </w:rPr>
        <w:t xml:space="preserve"> </w:t>
      </w:r>
      <w:r w:rsidRPr="006C5D0A">
        <w:rPr>
          <w:rFonts w:eastAsia="Times New Roman"/>
          <w:color w:val="000000"/>
          <w:szCs w:val="28"/>
          <w:lang w:eastAsia="ru-RU"/>
        </w:rPr>
        <w:t>- сайте города Барнаула, на информационных щитах в границах населенного пункта города Барнаула,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w:t>
      </w:r>
      <w:proofErr w:type="gramEnd"/>
      <w:r w:rsidRPr="006C5D0A">
        <w:rPr>
          <w:rFonts w:eastAsia="Times New Roman"/>
          <w:color w:val="000000"/>
          <w:szCs w:val="28"/>
          <w:lang w:eastAsia="ru-RU"/>
        </w:rPr>
        <w:t xml:space="preserve"> </w:t>
      </w:r>
      <w:proofErr w:type="gramStart"/>
      <w:r w:rsidRPr="006C5D0A">
        <w:rPr>
          <w:rFonts w:eastAsia="Times New Roman"/>
          <w:color w:val="000000"/>
          <w:szCs w:val="28"/>
          <w:lang w:eastAsia="ru-RU"/>
        </w:rPr>
        <w:t xml:space="preserve">за границами </w:t>
      </w:r>
      <w:r w:rsidRPr="006C5D0A">
        <w:rPr>
          <w:rFonts w:eastAsia="Times New Roman"/>
          <w:color w:val="000000"/>
          <w:szCs w:val="28"/>
          <w:lang w:eastAsia="ru-RU"/>
        </w:rPr>
        <w:lastRenderedPageBreak/>
        <w:t>населенного пункта</w:t>
      </w:r>
      <w:r w:rsidR="002A006D">
        <w:rPr>
          <w:rFonts w:eastAsia="Times New Roman"/>
          <w:color w:val="000000"/>
          <w:szCs w:val="28"/>
          <w:lang w:eastAsia="ru-RU"/>
        </w:rPr>
        <w:t xml:space="preserve"> города Барнаула</w:t>
      </w:r>
      <w:r w:rsidRPr="006C5D0A">
        <w:rPr>
          <w:rFonts w:eastAsia="Times New Roman"/>
          <w:color w:val="000000"/>
          <w:szCs w:val="28"/>
          <w:lang w:eastAsia="ru-RU"/>
        </w:rPr>
        <w:t>),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w:t>
      </w:r>
      <w:r w:rsidR="00663EB4">
        <w:rPr>
          <w:rFonts w:eastAsia="Times New Roman"/>
          <w:color w:val="000000"/>
          <w:szCs w:val="28"/>
          <w:lang w:eastAsia="ru-RU"/>
        </w:rPr>
        <w:t>роприятий, указанных в настоящем пункте</w:t>
      </w:r>
      <w:r w:rsidRPr="006C5D0A">
        <w:rPr>
          <w:rFonts w:eastAsia="Times New Roman"/>
          <w:color w:val="000000"/>
          <w:szCs w:val="28"/>
          <w:lang w:eastAsia="ru-RU"/>
        </w:rPr>
        <w:t>.</w:t>
      </w:r>
      <w:proofErr w:type="gramEnd"/>
    </w:p>
    <w:p w:rsidR="00663D0F" w:rsidRDefault="00663D0F" w:rsidP="00AB2F4D">
      <w:pPr>
        <w:shd w:val="clear" w:color="auto" w:fill="FFFFFF"/>
        <w:tabs>
          <w:tab w:val="left" w:pos="709"/>
        </w:tabs>
        <w:spacing w:line="315" w:lineRule="atLeast"/>
        <w:ind w:firstLine="709"/>
        <w:rPr>
          <w:rFonts w:eastAsia="Times New Roman"/>
          <w:color w:val="000000"/>
          <w:szCs w:val="28"/>
          <w:lang w:eastAsia="ru-RU"/>
        </w:rPr>
      </w:pPr>
      <w:proofErr w:type="gramStart"/>
      <w:r w:rsidRPr="006C5D0A">
        <w:rPr>
          <w:rFonts w:eastAsia="Times New Roman"/>
          <w:color w:val="000000"/>
          <w:szCs w:val="28"/>
          <w:lang w:eastAsia="ru-RU"/>
        </w:rPr>
        <w:t>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w:t>
      </w:r>
      <w:r w:rsidR="002A006D">
        <w:rPr>
          <w:rFonts w:eastAsia="Times New Roman"/>
          <w:color w:val="000000"/>
          <w:szCs w:val="28"/>
          <w:lang w:eastAsia="ru-RU"/>
        </w:rPr>
        <w:t xml:space="preserve"> правообладателя </w:t>
      </w:r>
      <w:r w:rsidR="002A006D" w:rsidRPr="006C5D0A">
        <w:rPr>
          <w:rFonts w:eastAsia="Times New Roman"/>
          <w:color w:val="000000"/>
          <w:szCs w:val="28"/>
          <w:lang w:eastAsia="ru-RU"/>
        </w:rPr>
        <w:t>ранее учтенн</w:t>
      </w:r>
      <w:r w:rsidR="00875222">
        <w:rPr>
          <w:rFonts w:eastAsia="Times New Roman"/>
          <w:color w:val="000000"/>
          <w:szCs w:val="28"/>
          <w:lang w:eastAsia="ru-RU"/>
        </w:rPr>
        <w:t>ого</w:t>
      </w:r>
      <w:r w:rsidR="002A006D" w:rsidRPr="006C5D0A">
        <w:rPr>
          <w:rFonts w:eastAsia="Times New Roman"/>
          <w:color w:val="000000"/>
          <w:szCs w:val="28"/>
          <w:lang w:eastAsia="ru-RU"/>
        </w:rPr>
        <w:t xml:space="preserve"> объект</w:t>
      </w:r>
      <w:r w:rsidR="00875222">
        <w:rPr>
          <w:rFonts w:eastAsia="Times New Roman"/>
          <w:color w:val="000000"/>
          <w:szCs w:val="28"/>
          <w:lang w:eastAsia="ru-RU"/>
        </w:rPr>
        <w:t>а</w:t>
      </w:r>
      <w:r w:rsidR="002A006D" w:rsidRPr="006C5D0A">
        <w:rPr>
          <w:rFonts w:eastAsia="Times New Roman"/>
          <w:color w:val="000000"/>
          <w:szCs w:val="28"/>
          <w:lang w:eastAsia="ru-RU"/>
        </w:rPr>
        <w:t xml:space="preserve"> недвижимости</w:t>
      </w:r>
      <w:r w:rsidRPr="006C5D0A">
        <w:rPr>
          <w:rFonts w:eastAsia="Times New Roman"/>
          <w:color w:val="000000"/>
          <w:szCs w:val="28"/>
          <w:lang w:eastAsia="ru-RU"/>
        </w:rPr>
        <w:t>,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w:t>
      </w:r>
      <w:proofErr w:type="gramEnd"/>
    </w:p>
    <w:p w:rsidR="00C81217" w:rsidRDefault="00C81217" w:rsidP="00AB2F4D">
      <w:pPr>
        <w:tabs>
          <w:tab w:val="left" w:pos="709"/>
        </w:tabs>
        <w:ind w:firstLine="709"/>
        <w:rPr>
          <w:rFonts w:ascii="Verdana" w:hAnsi="Verdana"/>
          <w:sz w:val="21"/>
          <w:szCs w:val="21"/>
        </w:rPr>
      </w:pPr>
      <w:r>
        <w:rPr>
          <w:rFonts w:eastAsia="Times New Roman"/>
          <w:color w:val="000000"/>
          <w:szCs w:val="28"/>
          <w:lang w:eastAsia="ru-RU"/>
        </w:rPr>
        <w:t xml:space="preserve">2.2. </w:t>
      </w:r>
      <w:proofErr w:type="gramStart"/>
      <w:r>
        <w:t xml:space="preserve">Сведения о подлежащих выявлению в соответствии с пунктом </w:t>
      </w:r>
      <w:r w:rsidR="00663EB4">
        <w:t>2.1</w:t>
      </w:r>
      <w:r>
        <w:t xml:space="preserve"> Порядка правообладателях ранее учтенных объектов недвижимости, в том числе документы, подтверждающие права на ранее учтенные объекты недвижимости, могут быть представлены в уполномоченные органы правообладателями таких объектов недвижимости (их уполномоченными представителями) либо иными лицами, права и законные интересы которых могут быть затронуты в связи с выявлением правообладателей ранее учтенных объектов недвижимости.</w:t>
      </w:r>
      <w:proofErr w:type="gramEnd"/>
    </w:p>
    <w:p w:rsidR="00C81217" w:rsidRDefault="00C81217" w:rsidP="00AB2F4D">
      <w:pPr>
        <w:tabs>
          <w:tab w:val="left" w:pos="709"/>
        </w:tabs>
        <w:ind w:firstLine="709"/>
        <w:rPr>
          <w:rFonts w:ascii="Verdana" w:hAnsi="Verdana"/>
          <w:sz w:val="21"/>
          <w:szCs w:val="21"/>
        </w:rPr>
      </w:pPr>
      <w:bookmarkStart w:id="3" w:name="p2069"/>
      <w:bookmarkEnd w:id="3"/>
      <w:r>
        <w:t xml:space="preserve">2.3. В </w:t>
      </w:r>
      <w:proofErr w:type="gramStart"/>
      <w:r>
        <w:t>соответствии</w:t>
      </w:r>
      <w:proofErr w:type="gramEnd"/>
      <w:r>
        <w:t xml:space="preserve"> с подпунктом 2 пункта 2.1 Порядка уполномоченные органы </w:t>
      </w:r>
      <w:r w:rsidR="000C14EB">
        <w:t>в течени</w:t>
      </w:r>
      <w:r w:rsidR="00195A0C">
        <w:t>е</w:t>
      </w:r>
      <w:r w:rsidR="000C14EB">
        <w:t xml:space="preserve"> 10 календарных дней с момента  получения </w:t>
      </w:r>
      <w:r w:rsidR="00EA387A" w:rsidRPr="006C5D0A">
        <w:rPr>
          <w:rFonts w:eastAsia="Times New Roman"/>
          <w:szCs w:val="28"/>
          <w:lang w:eastAsia="ru-RU"/>
        </w:rPr>
        <w:t>сведений о правообладателях ранее учтенных</w:t>
      </w:r>
      <w:r w:rsidR="00EA387A" w:rsidRPr="006C5D0A">
        <w:rPr>
          <w:rFonts w:eastAsia="Times New Roman"/>
          <w:color w:val="000000"/>
          <w:szCs w:val="28"/>
          <w:lang w:eastAsia="ru-RU"/>
        </w:rPr>
        <w:t xml:space="preserve"> объектов недвижимости</w:t>
      </w:r>
      <w:r w:rsidR="00EA387A">
        <w:t xml:space="preserve"> </w:t>
      </w:r>
      <w:r>
        <w:t>направляют запросы:</w:t>
      </w:r>
    </w:p>
    <w:p w:rsidR="00C81217" w:rsidRDefault="00C81217" w:rsidP="00AB2F4D">
      <w:pPr>
        <w:tabs>
          <w:tab w:val="left" w:pos="709"/>
        </w:tabs>
        <w:ind w:firstLine="709"/>
        <w:rPr>
          <w:rFonts w:ascii="Verdana" w:hAnsi="Verdana"/>
          <w:sz w:val="21"/>
          <w:szCs w:val="21"/>
        </w:rPr>
      </w:pPr>
      <w:proofErr w:type="gramStart"/>
      <w:r>
        <w:t xml:space="preserve">1) в </w:t>
      </w:r>
      <w:r w:rsidR="00CE7FE6">
        <w:t>Главно</w:t>
      </w:r>
      <w:r w:rsidR="00DA3979">
        <w:t>е</w:t>
      </w:r>
      <w:r w:rsidR="00CE7FE6">
        <w:t xml:space="preserve"> управлени</w:t>
      </w:r>
      <w:r w:rsidR="00DA3979">
        <w:t>е</w:t>
      </w:r>
      <w:r w:rsidR="00CE7FE6" w:rsidRPr="00403020">
        <w:t xml:space="preserve"> Министерства внутренних дел Российск</w:t>
      </w:r>
      <w:r w:rsidR="00CE7FE6">
        <w:t xml:space="preserve">ой Федерации по Алтайскому краю </w:t>
      </w:r>
      <w:r>
        <w:t xml:space="preserve">- в целях получения информации о первичной выдаче и (или) замене документа, удостоверяющего личность гражданина Российской Федерации на территории Российской Федерации, выданного лицу, выявленному в порядке, предусмотренном </w:t>
      </w:r>
      <w:r w:rsidR="00670361">
        <w:t>разделом 2 Порядка</w:t>
      </w:r>
      <w:r>
        <w:t>, в качестве правообладателя ранее учтенного объекта недвижимости, об адресе регистрации такого лица по месту жительства и (или) по месту</w:t>
      </w:r>
      <w:proofErr w:type="gramEnd"/>
      <w:r>
        <w:t xml:space="preserve"> пребывания, а также о дате и месте его рождения (при условии отсутствия информации о дате и месте его рождения и подтверждающих ее документов в распоряжении уполномоченного органа);</w:t>
      </w:r>
    </w:p>
    <w:p w:rsidR="00C81217" w:rsidRDefault="00C81217" w:rsidP="00663EB4">
      <w:pPr>
        <w:autoSpaceDE w:val="0"/>
        <w:autoSpaceDN w:val="0"/>
        <w:adjustRightInd w:val="0"/>
        <w:ind w:firstLine="708"/>
        <w:rPr>
          <w:rFonts w:ascii="Verdana" w:hAnsi="Verdana"/>
          <w:sz w:val="21"/>
          <w:szCs w:val="21"/>
        </w:rPr>
      </w:pPr>
      <w:r>
        <w:t xml:space="preserve">2) в </w:t>
      </w:r>
      <w:r w:rsidR="00DA3979">
        <w:t>Управление Пенсионного фонда России г</w:t>
      </w:r>
      <w:proofErr w:type="gramStart"/>
      <w:r w:rsidR="00DA3979">
        <w:t>.Б</w:t>
      </w:r>
      <w:proofErr w:type="gramEnd"/>
      <w:r w:rsidR="00DA3979">
        <w:t xml:space="preserve">арнаула </w:t>
      </w:r>
      <w:r>
        <w:t xml:space="preserve">- в целях получения сведений </w:t>
      </w:r>
      <w:r w:rsidR="00663EB4">
        <w:t xml:space="preserve">о </w:t>
      </w:r>
      <w:r w:rsidR="00DA3979">
        <w:t>страхово</w:t>
      </w:r>
      <w:r w:rsidR="00663EB4">
        <w:t>м</w:t>
      </w:r>
      <w:r w:rsidR="00DA3979">
        <w:t xml:space="preserve"> номер</w:t>
      </w:r>
      <w:r w:rsidR="00663EB4">
        <w:t>е</w:t>
      </w:r>
      <w:r w:rsidR="00DA3979">
        <w:t xml:space="preserve"> индивидуального лицевого счета в системе обязательного пенсионного страхования </w:t>
      </w:r>
      <w:r w:rsidR="00663EB4">
        <w:rPr>
          <w:rFonts w:eastAsiaTheme="minorHAnsi"/>
          <w:szCs w:val="28"/>
        </w:rPr>
        <w:t>правообладателя ранее учтенн</w:t>
      </w:r>
      <w:r w:rsidR="00875222">
        <w:rPr>
          <w:rFonts w:eastAsiaTheme="minorHAnsi"/>
          <w:szCs w:val="28"/>
        </w:rPr>
        <w:t>ого</w:t>
      </w:r>
      <w:r w:rsidR="00663EB4">
        <w:rPr>
          <w:rFonts w:eastAsiaTheme="minorHAnsi"/>
          <w:szCs w:val="28"/>
        </w:rPr>
        <w:t xml:space="preserve"> объект</w:t>
      </w:r>
      <w:r w:rsidR="00875222">
        <w:rPr>
          <w:rFonts w:eastAsiaTheme="minorHAnsi"/>
          <w:szCs w:val="28"/>
        </w:rPr>
        <w:t>а</w:t>
      </w:r>
      <w:r w:rsidR="00663EB4">
        <w:rPr>
          <w:rFonts w:eastAsiaTheme="minorHAnsi"/>
          <w:szCs w:val="28"/>
        </w:rPr>
        <w:t xml:space="preserve"> недвижимости</w:t>
      </w:r>
      <w:r w:rsidR="00663EB4">
        <w:t xml:space="preserve"> </w:t>
      </w:r>
      <w:r>
        <w:t>(при условии отсутствия указанных сведений и подтверждающих их документов в распоряжении уполномоченного органа);</w:t>
      </w:r>
    </w:p>
    <w:p w:rsidR="00A22B28" w:rsidRDefault="00C81217" w:rsidP="00AB2F4D">
      <w:pPr>
        <w:tabs>
          <w:tab w:val="left" w:pos="709"/>
        </w:tabs>
        <w:ind w:firstLine="709"/>
      </w:pPr>
      <w:r>
        <w:t xml:space="preserve">3) </w:t>
      </w:r>
      <w:r w:rsidR="00A22B28">
        <w:t>в Федеральн</w:t>
      </w:r>
      <w:r w:rsidR="002D58C2">
        <w:t>ую</w:t>
      </w:r>
      <w:r w:rsidR="00A22B28">
        <w:t xml:space="preserve"> налогов</w:t>
      </w:r>
      <w:r w:rsidR="002D58C2">
        <w:t>ую</w:t>
      </w:r>
      <w:r w:rsidR="00A22B28">
        <w:t xml:space="preserve"> служб</w:t>
      </w:r>
      <w:r w:rsidR="002D58C2">
        <w:t>ы</w:t>
      </w:r>
      <w:r w:rsidR="00A22B28" w:rsidRPr="00A22B28">
        <w:t xml:space="preserve"> </w:t>
      </w:r>
      <w:r w:rsidR="00A22B28">
        <w:t>в целях получения:</w:t>
      </w:r>
    </w:p>
    <w:p w:rsidR="00C81217" w:rsidRDefault="00C81217" w:rsidP="00AB2F4D">
      <w:pPr>
        <w:tabs>
          <w:tab w:val="left" w:pos="709"/>
        </w:tabs>
        <w:ind w:firstLine="709"/>
      </w:pPr>
      <w:r>
        <w:t>- сведени</w:t>
      </w:r>
      <w:r w:rsidR="00A22B28">
        <w:t>й</w:t>
      </w:r>
      <w:r>
        <w:t xml:space="preserve"> о возможной смерти </w:t>
      </w:r>
      <w:r w:rsidR="00663EB4">
        <w:t xml:space="preserve">выявленного </w:t>
      </w:r>
      <w:r>
        <w:t>правообладателя ранее учтенного объекта недвижимости, перемене его имени;</w:t>
      </w:r>
    </w:p>
    <w:p w:rsidR="00A22B28" w:rsidRDefault="00A22B28" w:rsidP="00AB2F4D">
      <w:pPr>
        <w:tabs>
          <w:tab w:val="left" w:pos="709"/>
        </w:tabs>
        <w:ind w:firstLine="709"/>
      </w:pPr>
      <w:r>
        <w:lastRenderedPageBreak/>
        <w:t>- сведений о государственной регистрации юридических лиц, физических лиц в качестве индивидуальных предпринимателей, содержащихся в Едином государственном реестре юридических лиц, Едином государственном реестре индивидуальных предпринимателей;</w:t>
      </w:r>
    </w:p>
    <w:p w:rsidR="00A22B28" w:rsidRPr="00875222" w:rsidRDefault="00A22B28" w:rsidP="00AB2F4D">
      <w:pPr>
        <w:autoSpaceDE w:val="0"/>
        <w:autoSpaceDN w:val="0"/>
        <w:adjustRightInd w:val="0"/>
        <w:ind w:firstLine="709"/>
        <w:rPr>
          <w:rFonts w:ascii="Verdana" w:hAnsi="Verdana"/>
          <w:sz w:val="21"/>
          <w:szCs w:val="21"/>
        </w:rPr>
      </w:pPr>
      <w:r>
        <w:t xml:space="preserve">- сведений о ранее учтенных объектах недвижимости, </w:t>
      </w:r>
      <w:proofErr w:type="gramStart"/>
      <w:r>
        <w:t>сведений</w:t>
      </w:r>
      <w:proofErr w:type="gramEnd"/>
      <w:r>
        <w:t xml:space="preserve"> о правообладателях которых недостаточно для постановки на учет правообладателей ранее учтенных объектов недвижимости в налоговом органе по месту нахождения принадлежащих им объектов недвижимости (при условии отсутствия указанных сведений и подтверждающих их документов в распоряжении уполномоченного органа)</w:t>
      </w:r>
      <w:r w:rsidR="00875222" w:rsidRPr="00875222">
        <w:t>;</w:t>
      </w:r>
    </w:p>
    <w:p w:rsidR="00C81217" w:rsidRDefault="00C81217" w:rsidP="00AB2F4D">
      <w:pPr>
        <w:tabs>
          <w:tab w:val="left" w:pos="709"/>
        </w:tabs>
        <w:ind w:firstLine="709"/>
        <w:rPr>
          <w:rFonts w:ascii="Verdana" w:hAnsi="Verdana"/>
          <w:sz w:val="21"/>
          <w:szCs w:val="21"/>
        </w:rPr>
      </w:pPr>
      <w:r>
        <w:t xml:space="preserve">4) нотариусу по месту открытия наследства - </w:t>
      </w:r>
      <w:r w:rsidR="00AB2F4D">
        <w:t xml:space="preserve">в целях получения </w:t>
      </w:r>
      <w:r>
        <w:t>сведени</w:t>
      </w:r>
      <w:r w:rsidR="00AB2F4D">
        <w:t>й</w:t>
      </w:r>
      <w:r>
        <w:t xml:space="preserve"> о лицах, у которых возникли права на ранее учтенный объект недвижимости в результате наследования (при наличии информации о смерти правообладателя ранее </w:t>
      </w:r>
      <w:r w:rsidR="00A22B28">
        <w:t>учтенного объекта недвижимости).</w:t>
      </w:r>
    </w:p>
    <w:p w:rsidR="007F4A37" w:rsidRDefault="007F4A37" w:rsidP="00663D0F">
      <w:pPr>
        <w:shd w:val="clear" w:color="auto" w:fill="FFFFFF"/>
        <w:spacing w:line="315" w:lineRule="atLeast"/>
        <w:ind w:firstLine="540"/>
        <w:rPr>
          <w:rFonts w:eastAsia="Times New Roman"/>
          <w:color w:val="000000"/>
          <w:szCs w:val="28"/>
          <w:lang w:eastAsia="ru-RU"/>
        </w:rPr>
      </w:pPr>
    </w:p>
    <w:p w:rsidR="00FD4A2E" w:rsidRPr="006C5D0A" w:rsidRDefault="006C5D0A" w:rsidP="00AB2F4D">
      <w:pPr>
        <w:autoSpaceDE w:val="0"/>
        <w:autoSpaceDN w:val="0"/>
        <w:adjustRightInd w:val="0"/>
        <w:jc w:val="center"/>
        <w:rPr>
          <w:szCs w:val="28"/>
        </w:rPr>
      </w:pPr>
      <w:r>
        <w:rPr>
          <w:szCs w:val="28"/>
        </w:rPr>
        <w:t>3</w:t>
      </w:r>
      <w:r w:rsidR="00FD4A2E" w:rsidRPr="006C5D0A">
        <w:rPr>
          <w:szCs w:val="28"/>
        </w:rPr>
        <w:t xml:space="preserve">. Порядок  принятия </w:t>
      </w:r>
      <w:proofErr w:type="gramStart"/>
      <w:r w:rsidR="00FD4A2E" w:rsidRPr="006C5D0A">
        <w:rPr>
          <w:szCs w:val="28"/>
        </w:rPr>
        <w:t>решения</w:t>
      </w:r>
      <w:proofErr w:type="gramEnd"/>
      <w:r w:rsidR="00FD4A2E" w:rsidRPr="006C5D0A">
        <w:rPr>
          <w:szCs w:val="28"/>
        </w:rPr>
        <w:t xml:space="preserve"> </w:t>
      </w:r>
      <w:r w:rsidRPr="006C5D0A">
        <w:rPr>
          <w:szCs w:val="28"/>
        </w:rPr>
        <w:t xml:space="preserve"> </w:t>
      </w:r>
      <w:r w:rsidRPr="006C5D0A">
        <w:rPr>
          <w:szCs w:val="28"/>
          <w:shd w:val="clear" w:color="auto" w:fill="FFFFFF"/>
        </w:rPr>
        <w:t xml:space="preserve">о выявлении правообладателя </w:t>
      </w:r>
      <w:r w:rsidR="00AB2F4D">
        <w:rPr>
          <w:szCs w:val="28"/>
          <w:shd w:val="clear" w:color="auto" w:fill="FFFFFF"/>
        </w:rPr>
        <w:br/>
      </w:r>
      <w:r w:rsidRPr="006C5D0A">
        <w:rPr>
          <w:szCs w:val="28"/>
          <w:shd w:val="clear" w:color="auto" w:fill="FFFFFF"/>
        </w:rPr>
        <w:t>ранее учтенного объекта недвижимости </w:t>
      </w:r>
      <w:r w:rsidRPr="006C5D0A">
        <w:rPr>
          <w:szCs w:val="28"/>
        </w:rPr>
        <w:t xml:space="preserve"> </w:t>
      </w:r>
    </w:p>
    <w:p w:rsidR="006C5D0A" w:rsidRDefault="006C5D0A" w:rsidP="00FD4A2E">
      <w:pPr>
        <w:autoSpaceDE w:val="0"/>
        <w:autoSpaceDN w:val="0"/>
        <w:adjustRightInd w:val="0"/>
        <w:ind w:firstLine="709"/>
        <w:jc w:val="center"/>
        <w:rPr>
          <w:color w:val="FF0000"/>
          <w:szCs w:val="28"/>
        </w:rPr>
      </w:pPr>
    </w:p>
    <w:p w:rsidR="00875222" w:rsidRPr="00F7266A" w:rsidRDefault="006C5D0A" w:rsidP="00875222">
      <w:pPr>
        <w:autoSpaceDE w:val="0"/>
        <w:autoSpaceDN w:val="0"/>
        <w:adjustRightInd w:val="0"/>
        <w:ind w:firstLine="709"/>
        <w:rPr>
          <w:szCs w:val="28"/>
        </w:rPr>
      </w:pPr>
      <w:r w:rsidRPr="00AB55AB">
        <w:rPr>
          <w:szCs w:val="28"/>
        </w:rPr>
        <w:t xml:space="preserve">3.1. </w:t>
      </w:r>
      <w:r w:rsidRPr="00AB55AB">
        <w:rPr>
          <w:rFonts w:eastAsia="Times New Roman"/>
          <w:szCs w:val="28"/>
          <w:lang w:eastAsia="ru-RU"/>
        </w:rPr>
        <w:t>По</w:t>
      </w:r>
      <w:r w:rsidR="00670361">
        <w:rPr>
          <w:rFonts w:eastAsia="Times New Roman"/>
          <w:szCs w:val="28"/>
          <w:lang w:eastAsia="ru-RU"/>
        </w:rPr>
        <w:t xml:space="preserve"> итогам </w:t>
      </w:r>
      <w:r w:rsidRPr="00AB55AB">
        <w:rPr>
          <w:rFonts w:eastAsia="Times New Roman"/>
          <w:szCs w:val="28"/>
          <w:lang w:eastAsia="ru-RU"/>
        </w:rPr>
        <w:t xml:space="preserve"> проведения мероприятий, предусмотренных </w:t>
      </w:r>
      <w:r w:rsidR="00AB55AB">
        <w:rPr>
          <w:rFonts w:eastAsia="Times New Roman"/>
          <w:szCs w:val="28"/>
          <w:lang w:eastAsia="ru-RU"/>
        </w:rPr>
        <w:t xml:space="preserve">пунктами </w:t>
      </w:r>
      <w:r w:rsidR="00AB55AB">
        <w:rPr>
          <w:rFonts w:eastAsia="Times New Roman"/>
          <w:szCs w:val="28"/>
          <w:lang w:eastAsia="ru-RU"/>
        </w:rPr>
        <w:br/>
        <w:t>2.</w:t>
      </w:r>
      <w:r w:rsidRPr="00AB55AB">
        <w:rPr>
          <w:rFonts w:eastAsia="Times New Roman"/>
          <w:szCs w:val="28"/>
          <w:lang w:eastAsia="ru-RU"/>
        </w:rPr>
        <w:t xml:space="preserve">1 </w:t>
      </w:r>
      <w:r w:rsidR="00AB55AB">
        <w:rPr>
          <w:rFonts w:eastAsia="Times New Roman"/>
          <w:szCs w:val="28"/>
          <w:lang w:eastAsia="ru-RU"/>
        </w:rPr>
        <w:t>–</w:t>
      </w:r>
      <w:r w:rsidRPr="00AB55AB">
        <w:rPr>
          <w:rFonts w:eastAsia="Times New Roman"/>
          <w:szCs w:val="28"/>
          <w:lang w:eastAsia="ru-RU"/>
        </w:rPr>
        <w:t xml:space="preserve"> </w:t>
      </w:r>
      <w:r w:rsidR="00AB55AB">
        <w:rPr>
          <w:rFonts w:eastAsia="Times New Roman"/>
          <w:szCs w:val="28"/>
          <w:lang w:eastAsia="ru-RU"/>
        </w:rPr>
        <w:t>2.</w:t>
      </w:r>
      <w:r w:rsidR="00875222" w:rsidRPr="00875222">
        <w:rPr>
          <w:rFonts w:eastAsia="Times New Roman"/>
          <w:szCs w:val="28"/>
          <w:lang w:eastAsia="ru-RU"/>
        </w:rPr>
        <w:t>3</w:t>
      </w:r>
      <w:r w:rsidRPr="00AB55AB">
        <w:rPr>
          <w:rFonts w:eastAsia="Times New Roman"/>
          <w:szCs w:val="28"/>
          <w:lang w:eastAsia="ru-RU"/>
        </w:rPr>
        <w:t xml:space="preserve"> раздела 2 Порядка, уполномоченные органы подготавливают проект решения о выявлении правообладателя ранее учтенного объекта недвижимости (далее - проект решения)</w:t>
      </w:r>
      <w:r w:rsidR="00670361">
        <w:rPr>
          <w:rFonts w:eastAsia="Times New Roman"/>
          <w:szCs w:val="28"/>
          <w:lang w:eastAsia="ru-RU"/>
        </w:rPr>
        <w:t>.</w:t>
      </w:r>
      <w:r w:rsidR="00670361" w:rsidRPr="00670361">
        <w:rPr>
          <w:szCs w:val="28"/>
        </w:rPr>
        <w:t xml:space="preserve"> </w:t>
      </w:r>
      <w:r w:rsidR="00670361">
        <w:rPr>
          <w:szCs w:val="28"/>
        </w:rPr>
        <w:t>Р</w:t>
      </w:r>
      <w:r w:rsidR="00670361" w:rsidRPr="00F7266A">
        <w:rPr>
          <w:szCs w:val="28"/>
        </w:rPr>
        <w:t>ешени</w:t>
      </w:r>
      <w:r w:rsidR="00670361">
        <w:rPr>
          <w:szCs w:val="28"/>
        </w:rPr>
        <w:t>е</w:t>
      </w:r>
      <w:r w:rsidR="00670361" w:rsidRPr="00F7266A">
        <w:rPr>
          <w:szCs w:val="28"/>
        </w:rPr>
        <w:t xml:space="preserve">  принимается в форме приказа (постановления)</w:t>
      </w:r>
      <w:r w:rsidR="00670361">
        <w:rPr>
          <w:szCs w:val="28"/>
        </w:rPr>
        <w:t xml:space="preserve"> уполномоченного органа</w:t>
      </w:r>
      <w:r w:rsidR="00670361" w:rsidRPr="00F7266A">
        <w:rPr>
          <w:szCs w:val="28"/>
        </w:rPr>
        <w:t>.</w:t>
      </w:r>
      <w:r w:rsidR="00875222" w:rsidRPr="00875222">
        <w:rPr>
          <w:szCs w:val="28"/>
        </w:rPr>
        <w:t xml:space="preserve"> </w:t>
      </w:r>
      <w:r w:rsidR="00875222" w:rsidRPr="00F7266A">
        <w:rPr>
          <w:szCs w:val="28"/>
        </w:rPr>
        <w:t xml:space="preserve">Подготовка и согласование проекта решения осуществляется в порядке, предусмотренном </w:t>
      </w:r>
      <w:hyperlink r:id="rId11" w:history="1">
        <w:r w:rsidR="00875222" w:rsidRPr="00F7266A">
          <w:rPr>
            <w:szCs w:val="28"/>
          </w:rPr>
          <w:t>Инструкцией</w:t>
        </w:r>
      </w:hyperlink>
      <w:r w:rsidR="00875222" w:rsidRPr="00F7266A">
        <w:rPr>
          <w:szCs w:val="28"/>
        </w:rPr>
        <w:t xml:space="preserve"> по делопроизводству в администрации города и иных органах местного самоуправления города, утвержденной постановлением администрации города.</w:t>
      </w:r>
    </w:p>
    <w:p w:rsidR="006C5D0A" w:rsidRPr="00AB55AB" w:rsidRDefault="00875222" w:rsidP="00AB2F4D">
      <w:pPr>
        <w:shd w:val="clear" w:color="auto" w:fill="FFFFFF"/>
        <w:spacing w:line="315" w:lineRule="atLeast"/>
        <w:ind w:firstLine="709"/>
        <w:rPr>
          <w:rFonts w:eastAsia="Times New Roman"/>
          <w:szCs w:val="28"/>
          <w:lang w:eastAsia="ru-RU"/>
        </w:rPr>
      </w:pPr>
      <w:r w:rsidRPr="00875222">
        <w:rPr>
          <w:rFonts w:eastAsia="Times New Roman"/>
          <w:szCs w:val="28"/>
          <w:lang w:eastAsia="ru-RU"/>
        </w:rPr>
        <w:t>3</w:t>
      </w:r>
      <w:r>
        <w:rPr>
          <w:rFonts w:eastAsia="Times New Roman"/>
          <w:szCs w:val="28"/>
          <w:lang w:eastAsia="ru-RU"/>
        </w:rPr>
        <w:t xml:space="preserve">.2. </w:t>
      </w:r>
      <w:r w:rsidR="00670361">
        <w:rPr>
          <w:rFonts w:eastAsia="Times New Roman"/>
          <w:szCs w:val="28"/>
          <w:lang w:eastAsia="ru-RU"/>
        </w:rPr>
        <w:t xml:space="preserve">В </w:t>
      </w:r>
      <w:proofErr w:type="gramStart"/>
      <w:r w:rsidR="00670361">
        <w:rPr>
          <w:rFonts w:eastAsia="Times New Roman"/>
          <w:szCs w:val="28"/>
          <w:lang w:eastAsia="ru-RU"/>
        </w:rPr>
        <w:t>проекте</w:t>
      </w:r>
      <w:proofErr w:type="gramEnd"/>
      <w:r w:rsidR="00670361">
        <w:rPr>
          <w:rFonts w:eastAsia="Times New Roman"/>
          <w:szCs w:val="28"/>
          <w:lang w:eastAsia="ru-RU"/>
        </w:rPr>
        <w:t xml:space="preserve"> решения </w:t>
      </w:r>
      <w:r w:rsidR="006C5D0A" w:rsidRPr="00AB55AB">
        <w:rPr>
          <w:rFonts w:eastAsia="Times New Roman"/>
          <w:szCs w:val="28"/>
          <w:lang w:eastAsia="ru-RU"/>
        </w:rPr>
        <w:t>указываются:</w:t>
      </w:r>
    </w:p>
    <w:p w:rsidR="006C5D0A" w:rsidRPr="006C5D0A" w:rsidRDefault="006C5D0A" w:rsidP="00AB2F4D">
      <w:pPr>
        <w:shd w:val="clear" w:color="auto" w:fill="FFFFFF"/>
        <w:spacing w:line="315" w:lineRule="atLeast"/>
        <w:ind w:firstLine="709"/>
        <w:rPr>
          <w:rFonts w:eastAsia="Times New Roman"/>
          <w:szCs w:val="28"/>
          <w:lang w:eastAsia="ru-RU"/>
        </w:rPr>
      </w:pPr>
      <w:bookmarkStart w:id="4" w:name="dst100059"/>
      <w:bookmarkEnd w:id="4"/>
      <w:r w:rsidRPr="00AB55AB">
        <w:rPr>
          <w:rFonts w:eastAsia="Times New Roman"/>
          <w:szCs w:val="28"/>
          <w:lang w:eastAsia="ru-RU"/>
        </w:rPr>
        <w:t>1) кадастровый номер ранее учтенного объекта недвижимости, содержащийся в ЕГРН, а в случае отсутствия такого кадастрового номера - вид, назначение, площадь, иная основная характеристика (при наличии), адрес такого объекта недвижимости (при отсутствии адреса ранее учтенного объекта недвижимости - его местоположение);</w:t>
      </w:r>
    </w:p>
    <w:p w:rsidR="006C5D0A" w:rsidRPr="006C5D0A" w:rsidRDefault="006C5D0A" w:rsidP="00AB2F4D">
      <w:pPr>
        <w:shd w:val="clear" w:color="auto" w:fill="FFFFFF"/>
        <w:spacing w:line="315" w:lineRule="atLeast"/>
        <w:ind w:firstLine="709"/>
        <w:rPr>
          <w:rFonts w:eastAsia="Times New Roman"/>
          <w:szCs w:val="28"/>
          <w:lang w:eastAsia="ru-RU"/>
        </w:rPr>
      </w:pPr>
      <w:bookmarkStart w:id="5" w:name="dst100060"/>
      <w:bookmarkEnd w:id="5"/>
      <w:r w:rsidRPr="00AB55AB">
        <w:rPr>
          <w:rFonts w:eastAsia="Times New Roman"/>
          <w:szCs w:val="28"/>
          <w:lang w:eastAsia="ru-RU"/>
        </w:rPr>
        <w:t>2) в отношении выявленного правообладателя ранее учтенного объекта недвижимости, являющегося физическим лицом: фамилия, имя, отчество (при наличии), дата и место рождения, вид и реквизиты документов, удостоверяющих личность, страховой номер индивидуального лицевого счета в системе обязательного пенсионного страхования, адрес регистрации по месту жительства и (или) по месту пребывания;</w:t>
      </w:r>
    </w:p>
    <w:p w:rsidR="006C5D0A" w:rsidRPr="006C5D0A" w:rsidRDefault="006C5D0A" w:rsidP="00AB2F4D">
      <w:pPr>
        <w:shd w:val="clear" w:color="auto" w:fill="FFFFFF"/>
        <w:spacing w:line="315" w:lineRule="atLeast"/>
        <w:ind w:firstLine="709"/>
        <w:rPr>
          <w:rFonts w:eastAsia="Times New Roman"/>
          <w:szCs w:val="28"/>
          <w:lang w:eastAsia="ru-RU"/>
        </w:rPr>
      </w:pPr>
      <w:bookmarkStart w:id="6" w:name="dst100061"/>
      <w:bookmarkEnd w:id="6"/>
      <w:r w:rsidRPr="00AB55AB">
        <w:rPr>
          <w:rFonts w:eastAsia="Times New Roman"/>
          <w:szCs w:val="28"/>
          <w:lang w:eastAsia="ru-RU"/>
        </w:rPr>
        <w:t xml:space="preserve">3) </w:t>
      </w:r>
      <w:r w:rsidR="00AB2F4D">
        <w:rPr>
          <w:rFonts w:eastAsia="Times New Roman"/>
          <w:szCs w:val="28"/>
          <w:lang w:eastAsia="ru-RU"/>
        </w:rPr>
        <w:t xml:space="preserve"> </w:t>
      </w:r>
      <w:r w:rsidRPr="00AB55AB">
        <w:rPr>
          <w:rFonts w:eastAsia="Times New Roman"/>
          <w:szCs w:val="28"/>
          <w:lang w:eastAsia="ru-RU"/>
        </w:rPr>
        <w:t>в отношении выявленного правообладателя ранее учтенного объекта недвижимости, являющегося юридическим лицом: полное наименование юридического лица, идентификационный номер налогоплательщика, основной государственный регистрационный номер;</w:t>
      </w:r>
    </w:p>
    <w:p w:rsidR="006C5D0A" w:rsidRPr="006C5D0A" w:rsidRDefault="006C5D0A" w:rsidP="00AB2F4D">
      <w:pPr>
        <w:shd w:val="clear" w:color="auto" w:fill="FFFFFF"/>
        <w:spacing w:line="315" w:lineRule="atLeast"/>
        <w:ind w:firstLine="709"/>
        <w:rPr>
          <w:rFonts w:eastAsia="Times New Roman"/>
          <w:szCs w:val="28"/>
          <w:lang w:eastAsia="ru-RU"/>
        </w:rPr>
      </w:pPr>
      <w:bookmarkStart w:id="7" w:name="dst100062"/>
      <w:bookmarkEnd w:id="7"/>
      <w:r w:rsidRPr="00AB55AB">
        <w:rPr>
          <w:rFonts w:eastAsia="Times New Roman"/>
          <w:szCs w:val="28"/>
          <w:lang w:eastAsia="ru-RU"/>
        </w:rPr>
        <w:lastRenderedPageBreak/>
        <w:t>4) документы, подтверждающие, что выявленное лицо является правообладателем ранее учтенного объекта недвижимости, их реквизиты (при наличии у документов реквизитов);</w:t>
      </w:r>
    </w:p>
    <w:p w:rsidR="006C5D0A" w:rsidRDefault="006C5D0A" w:rsidP="00AB2F4D">
      <w:pPr>
        <w:shd w:val="clear" w:color="auto" w:fill="FFFFFF"/>
        <w:spacing w:line="315" w:lineRule="atLeast"/>
        <w:ind w:firstLine="709"/>
        <w:rPr>
          <w:rFonts w:eastAsia="Times New Roman"/>
          <w:szCs w:val="28"/>
          <w:lang w:eastAsia="ru-RU"/>
        </w:rPr>
      </w:pPr>
      <w:bookmarkStart w:id="8" w:name="dst100063"/>
      <w:bookmarkEnd w:id="8"/>
      <w:r w:rsidRPr="00AB55AB">
        <w:rPr>
          <w:rFonts w:eastAsia="Times New Roman"/>
          <w:szCs w:val="28"/>
          <w:lang w:eastAsia="ru-RU"/>
        </w:rPr>
        <w:t xml:space="preserve">5) результаты осмотра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w:t>
      </w:r>
    </w:p>
    <w:p w:rsidR="006C5D0A" w:rsidRPr="00F7266A" w:rsidRDefault="00AB55AB" w:rsidP="002472F5">
      <w:pPr>
        <w:shd w:val="clear" w:color="auto" w:fill="FFFFFF"/>
        <w:spacing w:line="315" w:lineRule="atLeast"/>
        <w:ind w:firstLine="709"/>
        <w:rPr>
          <w:rFonts w:eastAsia="Times New Roman"/>
          <w:szCs w:val="28"/>
          <w:lang w:eastAsia="ru-RU"/>
        </w:rPr>
      </w:pPr>
      <w:r w:rsidRPr="00F7266A">
        <w:rPr>
          <w:rFonts w:eastAsia="Times New Roman"/>
          <w:szCs w:val="28"/>
          <w:lang w:eastAsia="ru-RU"/>
        </w:rPr>
        <w:t>3.</w:t>
      </w:r>
      <w:r w:rsidR="001E0A6A" w:rsidRPr="00F7266A">
        <w:rPr>
          <w:rFonts w:eastAsia="Times New Roman"/>
          <w:szCs w:val="28"/>
          <w:lang w:eastAsia="ru-RU"/>
        </w:rPr>
        <w:t>3</w:t>
      </w:r>
      <w:r w:rsidRPr="00F7266A">
        <w:rPr>
          <w:rFonts w:eastAsia="Times New Roman"/>
          <w:szCs w:val="28"/>
          <w:lang w:eastAsia="ru-RU"/>
        </w:rPr>
        <w:t xml:space="preserve">. </w:t>
      </w:r>
      <w:r w:rsidR="006C5D0A" w:rsidRPr="00F7266A">
        <w:rPr>
          <w:rFonts w:eastAsia="Times New Roman"/>
          <w:szCs w:val="28"/>
          <w:lang w:eastAsia="ru-RU"/>
        </w:rPr>
        <w:t xml:space="preserve">Порядок проведения осмотра здания, сооружения или объекта незавершенного строительства, форма акта осмотра устанавливаются </w:t>
      </w:r>
      <w:r w:rsidR="00CD3CC8">
        <w:rPr>
          <w:rFonts w:eastAsia="Times New Roman"/>
          <w:szCs w:val="28"/>
          <w:lang w:eastAsia="ru-RU"/>
        </w:rPr>
        <w:t>Федеральной  службой государственной регистрации, кадастра и картографии</w:t>
      </w:r>
      <w:r w:rsidR="006C5D0A" w:rsidRPr="00F7266A">
        <w:rPr>
          <w:rFonts w:eastAsia="Times New Roman"/>
          <w:szCs w:val="28"/>
          <w:lang w:eastAsia="ru-RU"/>
        </w:rPr>
        <w:t xml:space="preserve">. </w:t>
      </w:r>
    </w:p>
    <w:p w:rsidR="006C5D0A" w:rsidRPr="006C5D0A" w:rsidRDefault="00AB55AB" w:rsidP="002472F5">
      <w:pPr>
        <w:shd w:val="clear" w:color="auto" w:fill="FFFFFF"/>
        <w:spacing w:line="315" w:lineRule="atLeast"/>
        <w:ind w:firstLine="709"/>
        <w:rPr>
          <w:rFonts w:eastAsia="Times New Roman"/>
          <w:color w:val="000000"/>
          <w:szCs w:val="28"/>
          <w:lang w:eastAsia="ru-RU"/>
        </w:rPr>
      </w:pPr>
      <w:r w:rsidRPr="00AB55AB">
        <w:rPr>
          <w:rFonts w:eastAsia="Times New Roman"/>
          <w:color w:val="000000"/>
          <w:szCs w:val="28"/>
          <w:lang w:eastAsia="ru-RU"/>
        </w:rPr>
        <w:t>3.</w:t>
      </w:r>
      <w:r w:rsidR="001E0A6A">
        <w:rPr>
          <w:rFonts w:eastAsia="Times New Roman"/>
          <w:color w:val="000000"/>
          <w:szCs w:val="28"/>
          <w:lang w:eastAsia="ru-RU"/>
        </w:rPr>
        <w:t>4</w:t>
      </w:r>
      <w:r w:rsidRPr="00AB55AB">
        <w:rPr>
          <w:rFonts w:eastAsia="Times New Roman"/>
          <w:color w:val="000000"/>
          <w:szCs w:val="28"/>
          <w:lang w:eastAsia="ru-RU"/>
        </w:rPr>
        <w:t xml:space="preserve">. </w:t>
      </w:r>
      <w:r w:rsidR="006C5D0A" w:rsidRPr="00AB55AB">
        <w:rPr>
          <w:rFonts w:eastAsia="Times New Roman"/>
          <w:color w:val="000000"/>
          <w:szCs w:val="28"/>
          <w:lang w:eastAsia="ru-RU"/>
        </w:rPr>
        <w:t xml:space="preserve">В </w:t>
      </w:r>
      <w:proofErr w:type="gramStart"/>
      <w:r w:rsidR="006C5D0A" w:rsidRPr="00AB55AB">
        <w:rPr>
          <w:rFonts w:eastAsia="Times New Roman"/>
          <w:color w:val="000000"/>
          <w:szCs w:val="28"/>
          <w:lang w:eastAsia="ru-RU"/>
        </w:rPr>
        <w:t>случае</w:t>
      </w:r>
      <w:proofErr w:type="gramEnd"/>
      <w:r w:rsidR="006C5D0A" w:rsidRPr="00AB55AB">
        <w:rPr>
          <w:rFonts w:eastAsia="Times New Roman"/>
          <w:color w:val="000000"/>
          <w:szCs w:val="28"/>
          <w:lang w:eastAsia="ru-RU"/>
        </w:rPr>
        <w:t xml:space="preserve"> подтверждения по результатам осмотра факта существования здания, сооружения или объекта незавершенного строительства акт такого осмотра является приложением к проекту решения.</w:t>
      </w:r>
    </w:p>
    <w:p w:rsidR="006C5D0A" w:rsidRPr="006C5D0A" w:rsidRDefault="00AB55AB" w:rsidP="002472F5">
      <w:pPr>
        <w:shd w:val="clear" w:color="auto" w:fill="FFFFFF"/>
        <w:spacing w:line="315" w:lineRule="atLeast"/>
        <w:ind w:firstLine="709"/>
        <w:rPr>
          <w:rFonts w:eastAsia="Times New Roman"/>
          <w:color w:val="000000"/>
          <w:szCs w:val="28"/>
          <w:lang w:eastAsia="ru-RU"/>
        </w:rPr>
      </w:pPr>
      <w:bookmarkStart w:id="9" w:name="dst100064"/>
      <w:bookmarkEnd w:id="9"/>
      <w:r w:rsidRPr="00AB55AB">
        <w:rPr>
          <w:rFonts w:eastAsia="Times New Roman"/>
          <w:color w:val="000000"/>
          <w:szCs w:val="28"/>
          <w:lang w:eastAsia="ru-RU"/>
        </w:rPr>
        <w:t>3.</w:t>
      </w:r>
      <w:r w:rsidR="001E0A6A">
        <w:rPr>
          <w:rFonts w:eastAsia="Times New Roman"/>
          <w:color w:val="000000"/>
          <w:szCs w:val="28"/>
          <w:lang w:eastAsia="ru-RU"/>
        </w:rPr>
        <w:t>5</w:t>
      </w:r>
      <w:r w:rsidRPr="00AB55AB">
        <w:rPr>
          <w:rFonts w:eastAsia="Times New Roman"/>
          <w:color w:val="000000"/>
          <w:szCs w:val="28"/>
          <w:lang w:eastAsia="ru-RU"/>
        </w:rPr>
        <w:t>.</w:t>
      </w:r>
      <w:r w:rsidR="006C5D0A" w:rsidRPr="00AB55AB">
        <w:rPr>
          <w:rFonts w:eastAsia="Times New Roman"/>
          <w:color w:val="000000"/>
          <w:szCs w:val="28"/>
          <w:lang w:eastAsia="ru-RU"/>
        </w:rPr>
        <w:t xml:space="preserve"> Проект решения о выявлении правообладателя ранее учтенного объекта недвижимости не подготавливается в случае, если ответы на запросы, указанные в </w:t>
      </w:r>
      <w:r w:rsidRPr="00AB55AB">
        <w:rPr>
          <w:rFonts w:eastAsia="Times New Roman"/>
          <w:color w:val="000000"/>
          <w:szCs w:val="28"/>
          <w:lang w:eastAsia="ru-RU"/>
        </w:rPr>
        <w:t>пункте 2.</w:t>
      </w:r>
      <w:r w:rsidR="00875222">
        <w:rPr>
          <w:rFonts w:eastAsia="Times New Roman"/>
          <w:color w:val="000000"/>
          <w:szCs w:val="28"/>
          <w:lang w:eastAsia="ru-RU"/>
        </w:rPr>
        <w:t>3</w:t>
      </w:r>
      <w:r w:rsidR="006C5D0A" w:rsidRPr="00AB55AB">
        <w:rPr>
          <w:rFonts w:eastAsia="Times New Roman"/>
          <w:color w:val="000000"/>
          <w:szCs w:val="28"/>
          <w:lang w:eastAsia="ru-RU"/>
        </w:rPr>
        <w:t xml:space="preserve"> </w:t>
      </w:r>
      <w:r w:rsidRPr="00AB55AB">
        <w:rPr>
          <w:rFonts w:eastAsia="Times New Roman"/>
          <w:color w:val="000000"/>
          <w:szCs w:val="28"/>
          <w:lang w:eastAsia="ru-RU"/>
        </w:rPr>
        <w:t>Порядка</w:t>
      </w:r>
      <w:r w:rsidR="006C5D0A" w:rsidRPr="00AB55AB">
        <w:rPr>
          <w:rFonts w:eastAsia="Times New Roman"/>
          <w:color w:val="000000"/>
          <w:szCs w:val="28"/>
          <w:lang w:eastAsia="ru-RU"/>
        </w:rPr>
        <w:t>, содержат противоречивую информацию о правообладателе ранее учтенного объекта недвижимости либо если ранее учтенным объектом недвижимости является здание, сооружение или объект незавершенного строительства, прекратившие свое существование.</w:t>
      </w:r>
    </w:p>
    <w:p w:rsidR="00AB55AB" w:rsidRPr="005A1630" w:rsidRDefault="001E0A6A" w:rsidP="002472F5">
      <w:pPr>
        <w:autoSpaceDE w:val="0"/>
        <w:autoSpaceDN w:val="0"/>
        <w:adjustRightInd w:val="0"/>
        <w:ind w:firstLine="709"/>
        <w:rPr>
          <w:color w:val="000000"/>
          <w:szCs w:val="28"/>
          <w:shd w:val="clear" w:color="auto" w:fill="FFFFFF"/>
        </w:rPr>
      </w:pPr>
      <w:r>
        <w:rPr>
          <w:szCs w:val="28"/>
        </w:rPr>
        <w:t>3.6</w:t>
      </w:r>
      <w:r w:rsidR="00AB55AB" w:rsidRPr="005A1630">
        <w:rPr>
          <w:szCs w:val="28"/>
        </w:rPr>
        <w:t xml:space="preserve">. </w:t>
      </w:r>
      <w:proofErr w:type="gramStart"/>
      <w:r w:rsidR="00AB55AB" w:rsidRPr="005A1630">
        <w:rPr>
          <w:szCs w:val="28"/>
          <w:shd w:val="clear" w:color="auto" w:fill="FFFFFF"/>
        </w:rPr>
        <w:t>В случае, если ранее учтенным объектом недвижимости, сведения о</w:t>
      </w:r>
      <w:r w:rsidR="00AB55AB" w:rsidRPr="005A1630">
        <w:rPr>
          <w:color w:val="000000"/>
          <w:szCs w:val="28"/>
          <w:shd w:val="clear" w:color="auto" w:fill="FFFFFF"/>
        </w:rPr>
        <w:t xml:space="preserve"> котором внесены в ЕГРН, является здание, сооружение или объект незавершенного строительства, прекратившие свое существование, уполномоченный орган </w:t>
      </w:r>
      <w:r w:rsidR="00875222">
        <w:rPr>
          <w:color w:val="000000"/>
          <w:szCs w:val="28"/>
          <w:shd w:val="clear" w:color="auto" w:fill="FFFFFF"/>
        </w:rPr>
        <w:t>в течение</w:t>
      </w:r>
      <w:r w:rsidR="00CD3CC8">
        <w:rPr>
          <w:color w:val="000000"/>
          <w:szCs w:val="28"/>
          <w:shd w:val="clear" w:color="auto" w:fill="FFFFFF"/>
        </w:rPr>
        <w:t xml:space="preserve"> 10 дней с момента </w:t>
      </w:r>
      <w:r w:rsidR="00CE29AA">
        <w:rPr>
          <w:color w:val="000000"/>
          <w:szCs w:val="28"/>
          <w:shd w:val="clear" w:color="auto" w:fill="FFFFFF"/>
        </w:rPr>
        <w:t xml:space="preserve">установления факта  прекращения существования </w:t>
      </w:r>
      <w:r w:rsidR="00AB55AB" w:rsidRPr="005A1630">
        <w:rPr>
          <w:color w:val="000000"/>
          <w:szCs w:val="28"/>
          <w:shd w:val="clear" w:color="auto" w:fill="FFFFFF"/>
        </w:rPr>
        <w:t xml:space="preserve">обязан обратиться в </w:t>
      </w:r>
      <w:r w:rsidR="00CD3CC8">
        <w:rPr>
          <w:color w:val="000000"/>
          <w:szCs w:val="28"/>
          <w:shd w:val="clear" w:color="auto" w:fill="FFFFFF"/>
        </w:rPr>
        <w:t xml:space="preserve">Управление </w:t>
      </w:r>
      <w:r w:rsidR="00CD3CC8">
        <w:rPr>
          <w:rFonts w:eastAsia="Times New Roman"/>
          <w:szCs w:val="28"/>
          <w:lang w:eastAsia="ru-RU"/>
        </w:rPr>
        <w:t xml:space="preserve">Федеральной  службой государственной регистрации, кадастра и картографии по Алтайскому краю (далее – Росреестр) </w:t>
      </w:r>
      <w:r w:rsidR="00AB55AB" w:rsidRPr="005A1630">
        <w:rPr>
          <w:color w:val="000000"/>
          <w:szCs w:val="28"/>
          <w:shd w:val="clear" w:color="auto" w:fill="FFFFFF"/>
        </w:rPr>
        <w:t>с заявлением о снятии с государственного кадастрового учета такого</w:t>
      </w:r>
      <w:proofErr w:type="gramEnd"/>
      <w:r w:rsidR="00AB55AB" w:rsidRPr="005A1630">
        <w:rPr>
          <w:color w:val="000000"/>
          <w:szCs w:val="28"/>
          <w:shd w:val="clear" w:color="auto" w:fill="FFFFFF"/>
        </w:rPr>
        <w:t xml:space="preserve"> объекта недвижимости. </w:t>
      </w:r>
    </w:p>
    <w:p w:rsidR="00F7266A" w:rsidRPr="00F7266A" w:rsidRDefault="00CD3CC8" w:rsidP="002472F5">
      <w:pPr>
        <w:autoSpaceDE w:val="0"/>
        <w:autoSpaceDN w:val="0"/>
        <w:adjustRightInd w:val="0"/>
        <w:ind w:firstLine="709"/>
        <w:rPr>
          <w:szCs w:val="28"/>
          <w:shd w:val="clear" w:color="auto" w:fill="FFFFFF"/>
        </w:rPr>
      </w:pPr>
      <w:r>
        <w:rPr>
          <w:color w:val="000000"/>
          <w:szCs w:val="28"/>
          <w:shd w:val="clear" w:color="auto" w:fill="FFFFFF"/>
        </w:rPr>
        <w:t>С</w:t>
      </w:r>
      <w:r w:rsidR="00AB55AB" w:rsidRPr="005A1630">
        <w:rPr>
          <w:color w:val="000000"/>
          <w:szCs w:val="28"/>
          <w:shd w:val="clear" w:color="auto" w:fill="FFFFFF"/>
        </w:rPr>
        <w:t xml:space="preserve">нятие с государственного кадастрового учета такого объекта недвижимости осуществляется на основании заявления уполномоченного органа с приложением акта осмотра такого объекта недвижимости. Не </w:t>
      </w:r>
      <w:proofErr w:type="gramStart"/>
      <w:r w:rsidR="00AB55AB" w:rsidRPr="00F7266A">
        <w:rPr>
          <w:szCs w:val="28"/>
          <w:shd w:val="clear" w:color="auto" w:fill="FFFFFF"/>
        </w:rPr>
        <w:t>позднее</w:t>
      </w:r>
      <w:proofErr w:type="gramEnd"/>
      <w:r w:rsidR="00AB55AB" w:rsidRPr="00F7266A">
        <w:rPr>
          <w:szCs w:val="28"/>
          <w:shd w:val="clear" w:color="auto" w:fill="FFFFFF"/>
        </w:rPr>
        <w:t xml:space="preserve"> чем за тридцать дней до подачи указанного заявления уполномоченный орган обязан уведомить об этом лицо, выявленное в качестве правообладателя такого объекта недвижимости, способами, указанными в </w:t>
      </w:r>
      <w:r w:rsidR="00F7266A" w:rsidRPr="00F7266A">
        <w:rPr>
          <w:szCs w:val="28"/>
          <w:shd w:val="clear" w:color="auto" w:fill="FFFFFF"/>
        </w:rPr>
        <w:t>под</w:t>
      </w:r>
      <w:r w:rsidR="00AB55AB" w:rsidRPr="00F7266A">
        <w:rPr>
          <w:szCs w:val="28"/>
          <w:shd w:val="clear" w:color="auto" w:fill="FFFFFF"/>
        </w:rPr>
        <w:t xml:space="preserve">пункте 2 </w:t>
      </w:r>
      <w:r w:rsidR="00F7266A" w:rsidRPr="00F7266A">
        <w:rPr>
          <w:szCs w:val="28"/>
          <w:shd w:val="clear" w:color="auto" w:fill="FFFFFF"/>
        </w:rPr>
        <w:t>пункта 3.7 Порядка.</w:t>
      </w:r>
    </w:p>
    <w:p w:rsidR="00AB55AB" w:rsidRPr="005A1630" w:rsidRDefault="00AB55AB" w:rsidP="002472F5">
      <w:pPr>
        <w:shd w:val="clear" w:color="auto" w:fill="FFFFFF"/>
        <w:spacing w:line="315" w:lineRule="atLeast"/>
        <w:ind w:firstLine="709"/>
        <w:rPr>
          <w:color w:val="000000"/>
          <w:szCs w:val="28"/>
        </w:rPr>
      </w:pPr>
      <w:r w:rsidRPr="001E0A6A">
        <w:rPr>
          <w:szCs w:val="28"/>
        </w:rPr>
        <w:t>3.</w:t>
      </w:r>
      <w:r w:rsidR="001E0A6A" w:rsidRPr="001E0A6A">
        <w:rPr>
          <w:szCs w:val="28"/>
        </w:rPr>
        <w:t>7</w:t>
      </w:r>
      <w:r w:rsidRPr="001E0A6A">
        <w:rPr>
          <w:szCs w:val="28"/>
        </w:rPr>
        <w:t>.</w:t>
      </w:r>
      <w:r w:rsidRPr="005A1630">
        <w:rPr>
          <w:color w:val="FF0000"/>
          <w:szCs w:val="28"/>
        </w:rPr>
        <w:t xml:space="preserve"> </w:t>
      </w:r>
      <w:r w:rsidRPr="005A1630">
        <w:rPr>
          <w:rStyle w:val="blk"/>
          <w:color w:val="000000"/>
          <w:szCs w:val="28"/>
        </w:rPr>
        <w:t> Уполномоченный орган в течение пяти рабочих дней с момента подготовки проекта решения:</w:t>
      </w:r>
    </w:p>
    <w:p w:rsidR="00AB55AB" w:rsidRPr="005A1630" w:rsidRDefault="00AB55AB" w:rsidP="002472F5">
      <w:pPr>
        <w:shd w:val="clear" w:color="auto" w:fill="FFFFFF"/>
        <w:spacing w:line="315" w:lineRule="atLeast"/>
        <w:ind w:firstLine="709"/>
        <w:rPr>
          <w:color w:val="000000"/>
          <w:szCs w:val="28"/>
        </w:rPr>
      </w:pPr>
      <w:bookmarkStart w:id="10" w:name="dst100067"/>
      <w:bookmarkEnd w:id="10"/>
      <w:proofErr w:type="gramStart"/>
      <w:r w:rsidRPr="005A1630">
        <w:rPr>
          <w:rStyle w:val="blk"/>
          <w:color w:val="000000"/>
          <w:szCs w:val="28"/>
        </w:rPr>
        <w:t>1) ра</w:t>
      </w:r>
      <w:r w:rsidR="00CD3CC8">
        <w:rPr>
          <w:rStyle w:val="blk"/>
          <w:color w:val="000000"/>
          <w:szCs w:val="28"/>
        </w:rPr>
        <w:t>змещает на официальном Интернет</w:t>
      </w:r>
      <w:r w:rsidRPr="005A1630">
        <w:rPr>
          <w:rStyle w:val="blk"/>
          <w:color w:val="000000"/>
          <w:szCs w:val="28"/>
        </w:rPr>
        <w:t xml:space="preserve">-сайте города Барнаула </w:t>
      </w:r>
      <w:r w:rsidRPr="00422004">
        <w:rPr>
          <w:rStyle w:val="blk"/>
          <w:szCs w:val="28"/>
        </w:rPr>
        <w:t xml:space="preserve">сведения о </w:t>
      </w:r>
      <w:r w:rsidR="00CD3CC8">
        <w:rPr>
          <w:rStyle w:val="blk"/>
          <w:szCs w:val="28"/>
        </w:rPr>
        <w:t>ранее учтенном</w:t>
      </w:r>
      <w:r w:rsidRPr="00422004">
        <w:rPr>
          <w:rStyle w:val="blk"/>
          <w:szCs w:val="28"/>
        </w:rPr>
        <w:t xml:space="preserve"> объекте недвижимости </w:t>
      </w:r>
      <w:r w:rsidR="00CD3CC8">
        <w:rPr>
          <w:rStyle w:val="blk"/>
          <w:szCs w:val="28"/>
        </w:rPr>
        <w:t>содержащие информацию</w:t>
      </w:r>
      <w:r w:rsidRPr="00422004">
        <w:rPr>
          <w:rStyle w:val="blk"/>
          <w:szCs w:val="28"/>
        </w:rPr>
        <w:t>, предусмотренн</w:t>
      </w:r>
      <w:r w:rsidR="00CD3CC8">
        <w:rPr>
          <w:rStyle w:val="blk"/>
          <w:szCs w:val="28"/>
        </w:rPr>
        <w:t>ую</w:t>
      </w:r>
      <w:r w:rsidRPr="00422004">
        <w:rPr>
          <w:rStyle w:val="blk"/>
          <w:szCs w:val="28"/>
        </w:rPr>
        <w:t xml:space="preserve"> подпунктом 1 пунктом 3.1 Порядка, сроке, в течение которого в соответствии с </w:t>
      </w:r>
      <w:r w:rsidR="00422004" w:rsidRPr="00422004">
        <w:rPr>
          <w:rStyle w:val="blk"/>
          <w:szCs w:val="28"/>
        </w:rPr>
        <w:t>пунктом 3.9 Порядка</w:t>
      </w:r>
      <w:r w:rsidRPr="00422004">
        <w:rPr>
          <w:rStyle w:val="blk"/>
          <w:szCs w:val="28"/>
        </w:rPr>
        <w:t xml:space="preserve"> могут быть представлены возражения относительно сведений о правообладателе ранее учтенного объекта недвижимости, а также </w:t>
      </w:r>
      <w:r w:rsidRPr="005A1630">
        <w:rPr>
          <w:rStyle w:val="blk"/>
          <w:color w:val="000000"/>
          <w:szCs w:val="28"/>
        </w:rPr>
        <w:t xml:space="preserve">в отношении выявленного правообладателя </w:t>
      </w:r>
      <w:r w:rsidRPr="005A1630">
        <w:rPr>
          <w:rStyle w:val="blk"/>
          <w:color w:val="000000"/>
          <w:szCs w:val="28"/>
        </w:rPr>
        <w:lastRenderedPageBreak/>
        <w:t>ранее учтенного объекта недвижимости, являющегося физическим лицом, - фамилию, имя, отчество (при</w:t>
      </w:r>
      <w:proofErr w:type="gramEnd"/>
      <w:r w:rsidRPr="005A1630">
        <w:rPr>
          <w:rStyle w:val="blk"/>
          <w:color w:val="000000"/>
          <w:szCs w:val="28"/>
        </w:rPr>
        <w:t xml:space="preserve"> </w:t>
      </w:r>
      <w:proofErr w:type="gramStart"/>
      <w:r w:rsidRPr="005A1630">
        <w:rPr>
          <w:rStyle w:val="blk"/>
          <w:color w:val="000000"/>
          <w:szCs w:val="28"/>
        </w:rPr>
        <w:t>наличии</w:t>
      </w:r>
      <w:proofErr w:type="gramEnd"/>
      <w:r w:rsidRPr="005A1630">
        <w:rPr>
          <w:rStyle w:val="blk"/>
          <w:color w:val="000000"/>
          <w:szCs w:val="28"/>
        </w:rPr>
        <w:t>), в отношении правообладателя, являющегося юридическим лицом, - полное наименование юридического лица, идентификационный номер налогоплательщика, основной государственный регистрационный номер;</w:t>
      </w:r>
    </w:p>
    <w:p w:rsidR="007D4BAF" w:rsidRPr="00422004" w:rsidRDefault="00AB55AB" w:rsidP="002472F5">
      <w:pPr>
        <w:shd w:val="clear" w:color="auto" w:fill="FFFFFF"/>
        <w:spacing w:line="315" w:lineRule="atLeast"/>
        <w:ind w:firstLine="709"/>
        <w:rPr>
          <w:rStyle w:val="blk"/>
          <w:szCs w:val="28"/>
        </w:rPr>
      </w:pPr>
      <w:bookmarkStart w:id="11" w:name="dst100068"/>
      <w:bookmarkEnd w:id="11"/>
      <w:proofErr w:type="gramStart"/>
      <w:r w:rsidRPr="005A1630">
        <w:rPr>
          <w:rStyle w:val="blk"/>
          <w:color w:val="000000"/>
          <w:szCs w:val="28"/>
        </w:rPr>
        <w:t xml:space="preserve">2) направляет заказным письмом с уведомлением о вручении проект решения лицу, выявленному в качестве правообладателя ранее учтенного объекта недвижимости, по адресу регистрации по месту жительства и (или) по месту пребывания (в </w:t>
      </w:r>
      <w:r w:rsidRPr="00422004">
        <w:rPr>
          <w:rStyle w:val="blk"/>
          <w:szCs w:val="28"/>
        </w:rPr>
        <w:t xml:space="preserve">отношении физического лица), или по адресу юридического лица в пределах его места нахождения (в отношении юридического лица) с указанием срока, в течение которого в соответствии с </w:t>
      </w:r>
      <w:r w:rsidR="00422004" w:rsidRPr="00422004">
        <w:rPr>
          <w:rStyle w:val="blk"/>
          <w:szCs w:val="28"/>
        </w:rPr>
        <w:t>пунктом 3.9 Порядка</w:t>
      </w:r>
      <w:proofErr w:type="gramEnd"/>
      <w:r w:rsidRPr="00422004">
        <w:rPr>
          <w:rStyle w:val="blk"/>
          <w:szCs w:val="28"/>
        </w:rPr>
        <w:t xml:space="preserve"> могут быть представлены возражения относительно сведений о правообладателе ранее учтенного объекта недвижимости, либо вручает проект решения указанному лицу с распиской в получении. </w:t>
      </w:r>
    </w:p>
    <w:p w:rsidR="00AB55AB" w:rsidRPr="001E0A6A" w:rsidRDefault="00AB55AB" w:rsidP="002472F5">
      <w:pPr>
        <w:shd w:val="clear" w:color="auto" w:fill="FFFFFF"/>
        <w:spacing w:line="315" w:lineRule="atLeast"/>
        <w:ind w:firstLine="709"/>
        <w:rPr>
          <w:color w:val="000000"/>
          <w:szCs w:val="28"/>
        </w:rPr>
      </w:pPr>
      <w:proofErr w:type="gramStart"/>
      <w:r w:rsidRPr="00422004">
        <w:rPr>
          <w:rStyle w:val="blk"/>
          <w:szCs w:val="28"/>
        </w:rPr>
        <w:t xml:space="preserve">В случае, если правообладателем ранее учтенного объекта недвижимости в соответствии с </w:t>
      </w:r>
      <w:r w:rsidR="007D4BAF" w:rsidRPr="00422004">
        <w:rPr>
          <w:rStyle w:val="blk"/>
          <w:szCs w:val="28"/>
        </w:rPr>
        <w:t>под</w:t>
      </w:r>
      <w:r w:rsidRPr="00422004">
        <w:rPr>
          <w:rStyle w:val="blk"/>
          <w:szCs w:val="28"/>
        </w:rPr>
        <w:t xml:space="preserve">пунктом 3 </w:t>
      </w:r>
      <w:r w:rsidR="007D4BAF" w:rsidRPr="00422004">
        <w:rPr>
          <w:rStyle w:val="blk"/>
          <w:szCs w:val="28"/>
        </w:rPr>
        <w:t xml:space="preserve">пункта </w:t>
      </w:r>
      <w:r w:rsidR="004157CF">
        <w:rPr>
          <w:rStyle w:val="blk"/>
          <w:szCs w:val="28"/>
        </w:rPr>
        <w:t>2.1</w:t>
      </w:r>
      <w:r w:rsidR="007D4BAF" w:rsidRPr="00422004">
        <w:rPr>
          <w:rStyle w:val="blk"/>
          <w:szCs w:val="28"/>
        </w:rPr>
        <w:t xml:space="preserve"> Порядка</w:t>
      </w:r>
      <w:r w:rsidRPr="00422004">
        <w:rPr>
          <w:rStyle w:val="blk"/>
          <w:szCs w:val="28"/>
        </w:rPr>
        <w:t xml:space="preserve"> в уполномоченный орган в письменном виде представлены сведения об адресе электронной почты для связи с ним, указанный проект решения в форме электронного документа и (или) электронного </w:t>
      </w:r>
      <w:r w:rsidRPr="001E0A6A">
        <w:rPr>
          <w:rStyle w:val="blk"/>
          <w:color w:val="000000"/>
          <w:szCs w:val="28"/>
        </w:rPr>
        <w:t>обр</w:t>
      </w:r>
      <w:r w:rsidR="00B25E18">
        <w:rPr>
          <w:rStyle w:val="blk"/>
          <w:color w:val="000000"/>
          <w:szCs w:val="28"/>
        </w:rPr>
        <w:t xml:space="preserve">аза документа направляется ему </w:t>
      </w:r>
      <w:r w:rsidRPr="001E0A6A">
        <w:rPr>
          <w:rStyle w:val="blk"/>
          <w:color w:val="000000"/>
          <w:szCs w:val="28"/>
        </w:rPr>
        <w:t>по такому адресу электронной почты.</w:t>
      </w:r>
      <w:proofErr w:type="gramEnd"/>
    </w:p>
    <w:p w:rsidR="00AB55AB" w:rsidRPr="001E0A6A" w:rsidRDefault="007D4BAF" w:rsidP="002472F5">
      <w:pPr>
        <w:shd w:val="clear" w:color="auto" w:fill="FFFFFF"/>
        <w:spacing w:line="315" w:lineRule="atLeast"/>
        <w:ind w:firstLine="709"/>
        <w:rPr>
          <w:color w:val="000000"/>
          <w:szCs w:val="28"/>
        </w:rPr>
      </w:pPr>
      <w:bookmarkStart w:id="12" w:name="dst100069"/>
      <w:bookmarkEnd w:id="12"/>
      <w:r w:rsidRPr="001E0A6A">
        <w:rPr>
          <w:rStyle w:val="blk"/>
          <w:color w:val="000000"/>
          <w:szCs w:val="28"/>
        </w:rPr>
        <w:t>3.</w:t>
      </w:r>
      <w:r w:rsidR="001E0A6A" w:rsidRPr="001E0A6A">
        <w:rPr>
          <w:rStyle w:val="blk"/>
          <w:color w:val="000000"/>
          <w:szCs w:val="28"/>
        </w:rPr>
        <w:t>8</w:t>
      </w:r>
      <w:r w:rsidRPr="001E0A6A">
        <w:rPr>
          <w:rStyle w:val="blk"/>
          <w:color w:val="000000"/>
          <w:szCs w:val="28"/>
        </w:rPr>
        <w:t>.</w:t>
      </w:r>
      <w:r w:rsidR="00AB55AB" w:rsidRPr="001E0A6A">
        <w:rPr>
          <w:rStyle w:val="blk"/>
          <w:color w:val="000000"/>
          <w:szCs w:val="28"/>
        </w:rPr>
        <w:t xml:space="preserve"> </w:t>
      </w:r>
      <w:proofErr w:type="gramStart"/>
      <w:r w:rsidR="00AB55AB" w:rsidRPr="001E0A6A">
        <w:rPr>
          <w:rStyle w:val="blk"/>
          <w:color w:val="000000"/>
          <w:szCs w:val="28"/>
        </w:rPr>
        <w:t xml:space="preserve">Проект решения считается полученным лицом, выявленным в качестве правообладателя ранее учтенного объекта недвижимости, со дня вручения ему указанного в </w:t>
      </w:r>
      <w:r w:rsidRPr="001E0A6A">
        <w:rPr>
          <w:rStyle w:val="blk"/>
          <w:color w:val="000000"/>
          <w:szCs w:val="28"/>
        </w:rPr>
        <w:t>под</w:t>
      </w:r>
      <w:r w:rsidR="00AB55AB" w:rsidRPr="001E0A6A">
        <w:rPr>
          <w:rStyle w:val="blk"/>
          <w:color w:val="000000"/>
          <w:szCs w:val="28"/>
        </w:rPr>
        <w:t xml:space="preserve">пункте 2 </w:t>
      </w:r>
      <w:r w:rsidRPr="001E0A6A">
        <w:rPr>
          <w:rStyle w:val="blk"/>
          <w:color w:val="000000"/>
          <w:szCs w:val="28"/>
        </w:rPr>
        <w:t>пункта 3.</w:t>
      </w:r>
      <w:r w:rsidR="00875222">
        <w:rPr>
          <w:rStyle w:val="blk"/>
          <w:color w:val="000000"/>
          <w:szCs w:val="28"/>
        </w:rPr>
        <w:t>7</w:t>
      </w:r>
      <w:r w:rsidRPr="001E0A6A">
        <w:rPr>
          <w:rStyle w:val="blk"/>
          <w:color w:val="000000"/>
          <w:szCs w:val="28"/>
        </w:rPr>
        <w:t xml:space="preserve"> Порядка </w:t>
      </w:r>
      <w:r w:rsidR="00AB55AB" w:rsidRPr="001E0A6A">
        <w:rPr>
          <w:rStyle w:val="blk"/>
          <w:color w:val="000000"/>
          <w:szCs w:val="28"/>
        </w:rPr>
        <w:t>заказного письма или со дня возврата отправителю в соответствии с Федеральным </w:t>
      </w:r>
      <w:hyperlink r:id="rId12" w:anchor="dst0" w:history="1">
        <w:r w:rsidR="00AB55AB" w:rsidRPr="001E0A6A">
          <w:rPr>
            <w:rStyle w:val="a9"/>
            <w:color w:val="auto"/>
            <w:szCs w:val="28"/>
            <w:u w:val="none"/>
          </w:rPr>
          <w:t>законом</w:t>
        </w:r>
      </w:hyperlink>
      <w:r w:rsidR="00AB55AB" w:rsidRPr="001E0A6A">
        <w:rPr>
          <w:rStyle w:val="blk"/>
          <w:szCs w:val="28"/>
        </w:rPr>
        <w:t> </w:t>
      </w:r>
      <w:r w:rsidR="00D01DDB">
        <w:rPr>
          <w:rStyle w:val="blk"/>
          <w:szCs w:val="28"/>
        </w:rPr>
        <w:br/>
      </w:r>
      <w:r w:rsidR="00AB55AB" w:rsidRPr="001E0A6A">
        <w:rPr>
          <w:rStyle w:val="blk"/>
          <w:szCs w:val="28"/>
        </w:rPr>
        <w:t>от 17</w:t>
      </w:r>
      <w:r w:rsidRPr="001E0A6A">
        <w:rPr>
          <w:rStyle w:val="blk"/>
          <w:szCs w:val="28"/>
        </w:rPr>
        <w:t>.07.</w:t>
      </w:r>
      <w:r w:rsidR="00AB55AB" w:rsidRPr="001E0A6A">
        <w:rPr>
          <w:rStyle w:val="blk"/>
          <w:szCs w:val="28"/>
        </w:rPr>
        <w:t xml:space="preserve">1999 </w:t>
      </w:r>
      <w:r w:rsidRPr="001E0A6A">
        <w:rPr>
          <w:rStyle w:val="blk"/>
          <w:szCs w:val="28"/>
        </w:rPr>
        <w:t xml:space="preserve">№176-ФЗ </w:t>
      </w:r>
      <w:r w:rsidR="005A1630" w:rsidRPr="001E0A6A">
        <w:rPr>
          <w:rStyle w:val="blk"/>
          <w:szCs w:val="28"/>
        </w:rPr>
        <w:t xml:space="preserve"> </w:t>
      </w:r>
      <w:r w:rsidRPr="001E0A6A">
        <w:rPr>
          <w:rStyle w:val="blk"/>
          <w:szCs w:val="28"/>
        </w:rPr>
        <w:t>«</w:t>
      </w:r>
      <w:r w:rsidR="00AB55AB" w:rsidRPr="001E0A6A">
        <w:rPr>
          <w:rStyle w:val="blk"/>
          <w:szCs w:val="28"/>
        </w:rPr>
        <w:t>О почтовой связи</w:t>
      </w:r>
      <w:r w:rsidRPr="001E0A6A">
        <w:rPr>
          <w:rStyle w:val="blk"/>
          <w:szCs w:val="28"/>
        </w:rPr>
        <w:t>»</w:t>
      </w:r>
      <w:r w:rsidR="00AB55AB" w:rsidRPr="001E0A6A">
        <w:rPr>
          <w:rStyle w:val="blk"/>
          <w:szCs w:val="28"/>
        </w:rPr>
        <w:t xml:space="preserve"> данного заказного письма либо со дня, указанного в расписке о получении этим лицом проекта реше</w:t>
      </w:r>
      <w:r w:rsidR="00AB55AB" w:rsidRPr="001E0A6A">
        <w:rPr>
          <w:rStyle w:val="blk"/>
          <w:color w:val="000000"/>
          <w:szCs w:val="28"/>
        </w:rPr>
        <w:t>ния, а в случае</w:t>
      </w:r>
      <w:proofErr w:type="gramEnd"/>
      <w:r w:rsidR="00AB55AB" w:rsidRPr="001E0A6A">
        <w:rPr>
          <w:rStyle w:val="blk"/>
          <w:color w:val="000000"/>
          <w:szCs w:val="28"/>
        </w:rPr>
        <w:t xml:space="preserve">, если в соответствии с </w:t>
      </w:r>
      <w:r w:rsidRPr="001E0A6A">
        <w:rPr>
          <w:rStyle w:val="blk"/>
          <w:color w:val="000000"/>
          <w:szCs w:val="28"/>
        </w:rPr>
        <w:t>под</w:t>
      </w:r>
      <w:r w:rsidR="00AB55AB" w:rsidRPr="001E0A6A">
        <w:rPr>
          <w:rStyle w:val="blk"/>
          <w:color w:val="000000"/>
          <w:szCs w:val="28"/>
        </w:rPr>
        <w:t xml:space="preserve">пунктом 2 </w:t>
      </w:r>
      <w:r w:rsidRPr="001E0A6A">
        <w:rPr>
          <w:rStyle w:val="blk"/>
          <w:color w:val="000000"/>
          <w:szCs w:val="28"/>
        </w:rPr>
        <w:t>пункта 3.</w:t>
      </w:r>
      <w:r w:rsidR="00875222">
        <w:rPr>
          <w:rStyle w:val="blk"/>
          <w:color w:val="000000"/>
          <w:szCs w:val="28"/>
        </w:rPr>
        <w:t>7</w:t>
      </w:r>
      <w:r w:rsidRPr="001E0A6A">
        <w:rPr>
          <w:rStyle w:val="blk"/>
          <w:color w:val="000000"/>
          <w:szCs w:val="28"/>
        </w:rPr>
        <w:t xml:space="preserve"> Порядка</w:t>
      </w:r>
      <w:r w:rsidR="00AB55AB" w:rsidRPr="001E0A6A">
        <w:rPr>
          <w:rStyle w:val="blk"/>
          <w:color w:val="000000"/>
          <w:szCs w:val="28"/>
        </w:rPr>
        <w:t xml:space="preserve"> проект решения был направлен по электронной почте - со дня направления.</w:t>
      </w:r>
    </w:p>
    <w:p w:rsidR="00AB55AB" w:rsidRPr="001E0A6A" w:rsidRDefault="005A1630" w:rsidP="002472F5">
      <w:pPr>
        <w:shd w:val="clear" w:color="auto" w:fill="FFFFFF"/>
        <w:spacing w:line="315" w:lineRule="atLeast"/>
        <w:ind w:firstLine="709"/>
        <w:rPr>
          <w:color w:val="000000"/>
          <w:szCs w:val="28"/>
        </w:rPr>
      </w:pPr>
      <w:bookmarkStart w:id="13" w:name="dst100070"/>
      <w:bookmarkEnd w:id="13"/>
      <w:r w:rsidRPr="001E0A6A">
        <w:rPr>
          <w:rStyle w:val="blk"/>
          <w:color w:val="000000"/>
          <w:szCs w:val="28"/>
        </w:rPr>
        <w:t>3.</w:t>
      </w:r>
      <w:r w:rsidR="001E0A6A" w:rsidRPr="001E0A6A">
        <w:rPr>
          <w:rStyle w:val="blk"/>
          <w:color w:val="000000"/>
          <w:szCs w:val="28"/>
        </w:rPr>
        <w:t>9</w:t>
      </w:r>
      <w:r w:rsidRPr="001E0A6A">
        <w:rPr>
          <w:rStyle w:val="blk"/>
          <w:color w:val="000000"/>
          <w:szCs w:val="28"/>
        </w:rPr>
        <w:t>.</w:t>
      </w:r>
      <w:r w:rsidR="00AB55AB" w:rsidRPr="001E0A6A">
        <w:rPr>
          <w:rStyle w:val="blk"/>
          <w:color w:val="000000"/>
          <w:szCs w:val="28"/>
        </w:rPr>
        <w:t xml:space="preserve"> </w:t>
      </w:r>
      <w:proofErr w:type="gramStart"/>
      <w:r w:rsidR="00AB55AB" w:rsidRPr="001E0A6A">
        <w:rPr>
          <w:rStyle w:val="blk"/>
          <w:color w:val="000000"/>
          <w:szCs w:val="28"/>
        </w:rPr>
        <w:t>Лицо, выявленное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(электронных образов таких документов) (при их наличии), свидетельствующих о том, что такое лицо не является</w:t>
      </w:r>
      <w:proofErr w:type="gramEnd"/>
      <w:r w:rsidR="00AB55AB" w:rsidRPr="001E0A6A">
        <w:rPr>
          <w:rStyle w:val="blk"/>
          <w:color w:val="000000"/>
          <w:szCs w:val="28"/>
        </w:rPr>
        <w:t xml:space="preserve"> правообладателем указанного объекта недвижимости, в течение </w:t>
      </w:r>
      <w:r w:rsidRPr="001E0A6A">
        <w:rPr>
          <w:rStyle w:val="blk"/>
          <w:color w:val="000000"/>
          <w:szCs w:val="28"/>
        </w:rPr>
        <w:t>30</w:t>
      </w:r>
      <w:r w:rsidR="00AB55AB" w:rsidRPr="001E0A6A">
        <w:rPr>
          <w:rStyle w:val="blk"/>
          <w:color w:val="000000"/>
          <w:szCs w:val="28"/>
        </w:rPr>
        <w:t xml:space="preserve"> дней со дня получения указанным лицом проекта решения.</w:t>
      </w:r>
    </w:p>
    <w:p w:rsidR="00AB55AB" w:rsidRPr="001E0A6A" w:rsidRDefault="005A1630" w:rsidP="002472F5">
      <w:pPr>
        <w:shd w:val="clear" w:color="auto" w:fill="FFFFFF"/>
        <w:spacing w:line="315" w:lineRule="atLeast"/>
        <w:ind w:firstLine="709"/>
        <w:rPr>
          <w:color w:val="000000"/>
          <w:szCs w:val="28"/>
        </w:rPr>
      </w:pPr>
      <w:bookmarkStart w:id="14" w:name="dst100071"/>
      <w:bookmarkEnd w:id="14"/>
      <w:r w:rsidRPr="001E0A6A">
        <w:rPr>
          <w:rStyle w:val="blk"/>
          <w:color w:val="000000"/>
          <w:szCs w:val="28"/>
        </w:rPr>
        <w:t>3.</w:t>
      </w:r>
      <w:r w:rsidR="001E0A6A" w:rsidRPr="001E0A6A">
        <w:rPr>
          <w:rStyle w:val="blk"/>
          <w:color w:val="000000"/>
          <w:szCs w:val="28"/>
        </w:rPr>
        <w:t>10</w:t>
      </w:r>
      <w:r w:rsidRPr="001E0A6A">
        <w:rPr>
          <w:rStyle w:val="blk"/>
          <w:color w:val="000000"/>
          <w:szCs w:val="28"/>
        </w:rPr>
        <w:t>.</w:t>
      </w:r>
      <w:r w:rsidR="00AB55AB" w:rsidRPr="001E0A6A">
        <w:rPr>
          <w:rStyle w:val="blk"/>
          <w:color w:val="000000"/>
          <w:szCs w:val="28"/>
        </w:rPr>
        <w:t xml:space="preserve"> </w:t>
      </w:r>
      <w:proofErr w:type="gramStart"/>
      <w:r w:rsidR="00AB55AB" w:rsidRPr="001E0A6A">
        <w:rPr>
          <w:rStyle w:val="blk"/>
          <w:color w:val="000000"/>
          <w:szCs w:val="28"/>
        </w:rPr>
        <w:t xml:space="preserve">В случае, если в течение </w:t>
      </w:r>
      <w:r w:rsidRPr="001E0A6A">
        <w:rPr>
          <w:rStyle w:val="blk"/>
          <w:color w:val="000000"/>
          <w:szCs w:val="28"/>
        </w:rPr>
        <w:t>45</w:t>
      </w:r>
      <w:r w:rsidR="00AB55AB" w:rsidRPr="001E0A6A">
        <w:rPr>
          <w:rStyle w:val="blk"/>
          <w:color w:val="000000"/>
          <w:szCs w:val="28"/>
        </w:rPr>
        <w:t xml:space="preserve"> дней со дня получения проекта решения лицом, выявленным в качестве правообладателя ранее учтенного объекта недвижимости, в уполномоченный орган не поступили возражения относительно сведений о правообладателе ранее учтенного объекта недвижимости, указанных в проекте решения, уполномоченный орган принимает решение о выявлении правообладателя ранее учтенного объекта недвижимости.</w:t>
      </w:r>
      <w:proofErr w:type="gramEnd"/>
    </w:p>
    <w:p w:rsidR="005A1630" w:rsidRPr="001E0A6A" w:rsidRDefault="005A1630" w:rsidP="002472F5">
      <w:pPr>
        <w:shd w:val="clear" w:color="auto" w:fill="FFFFFF"/>
        <w:spacing w:line="315" w:lineRule="atLeast"/>
        <w:ind w:firstLine="709"/>
        <w:rPr>
          <w:rStyle w:val="blk"/>
          <w:color w:val="000000"/>
          <w:szCs w:val="28"/>
        </w:rPr>
      </w:pPr>
      <w:bookmarkStart w:id="15" w:name="dst100072"/>
      <w:bookmarkEnd w:id="15"/>
      <w:r w:rsidRPr="001E0A6A">
        <w:rPr>
          <w:rStyle w:val="blk"/>
          <w:color w:val="000000"/>
          <w:szCs w:val="28"/>
        </w:rPr>
        <w:lastRenderedPageBreak/>
        <w:t>3.1</w:t>
      </w:r>
      <w:r w:rsidR="001E0A6A" w:rsidRPr="001E0A6A">
        <w:rPr>
          <w:rStyle w:val="blk"/>
          <w:color w:val="000000"/>
          <w:szCs w:val="28"/>
        </w:rPr>
        <w:t>1</w:t>
      </w:r>
      <w:r w:rsidRPr="001E0A6A">
        <w:rPr>
          <w:rStyle w:val="blk"/>
          <w:color w:val="000000"/>
          <w:szCs w:val="28"/>
        </w:rPr>
        <w:t>.</w:t>
      </w:r>
      <w:r w:rsidR="00AB55AB" w:rsidRPr="001E0A6A">
        <w:rPr>
          <w:rStyle w:val="blk"/>
          <w:color w:val="000000"/>
          <w:szCs w:val="28"/>
        </w:rPr>
        <w:t xml:space="preserve"> В </w:t>
      </w:r>
      <w:proofErr w:type="gramStart"/>
      <w:r w:rsidR="00AB55AB" w:rsidRPr="001E0A6A">
        <w:rPr>
          <w:rStyle w:val="blk"/>
          <w:color w:val="000000"/>
          <w:szCs w:val="28"/>
        </w:rPr>
        <w:t>случае</w:t>
      </w:r>
      <w:proofErr w:type="gramEnd"/>
      <w:r w:rsidR="00AB55AB" w:rsidRPr="001E0A6A">
        <w:rPr>
          <w:rStyle w:val="blk"/>
          <w:color w:val="000000"/>
          <w:szCs w:val="28"/>
        </w:rPr>
        <w:t xml:space="preserve">, если в течение </w:t>
      </w:r>
      <w:r w:rsidRPr="001E0A6A">
        <w:rPr>
          <w:rStyle w:val="blk"/>
          <w:color w:val="000000"/>
          <w:szCs w:val="28"/>
        </w:rPr>
        <w:t>45 дней</w:t>
      </w:r>
      <w:r w:rsidR="00AB55AB" w:rsidRPr="001E0A6A">
        <w:rPr>
          <w:rStyle w:val="blk"/>
          <w:color w:val="000000"/>
          <w:szCs w:val="28"/>
        </w:rPr>
        <w:t xml:space="preserve"> от лиц, указанн</w:t>
      </w:r>
      <w:r w:rsidR="00B25E18">
        <w:rPr>
          <w:rStyle w:val="blk"/>
          <w:color w:val="000000"/>
          <w:szCs w:val="28"/>
        </w:rPr>
        <w:t>ых</w:t>
      </w:r>
      <w:r w:rsidRPr="001E0A6A">
        <w:rPr>
          <w:rStyle w:val="blk"/>
          <w:color w:val="000000"/>
          <w:szCs w:val="28"/>
        </w:rPr>
        <w:t xml:space="preserve"> в пункте 3.</w:t>
      </w:r>
      <w:r w:rsidR="00875222">
        <w:rPr>
          <w:rStyle w:val="blk"/>
          <w:color w:val="000000"/>
          <w:szCs w:val="28"/>
        </w:rPr>
        <w:t>9</w:t>
      </w:r>
      <w:r w:rsidRPr="001E0A6A">
        <w:rPr>
          <w:rStyle w:val="blk"/>
          <w:color w:val="000000"/>
          <w:szCs w:val="28"/>
        </w:rPr>
        <w:t xml:space="preserve"> Порядка</w:t>
      </w:r>
      <w:r w:rsidR="00AB55AB" w:rsidRPr="001E0A6A">
        <w:rPr>
          <w:rStyle w:val="blk"/>
          <w:color w:val="000000"/>
          <w:szCs w:val="28"/>
        </w:rPr>
        <w:t xml:space="preserve">, в уполномоченный орган поступили возражения относительно сведений о правообладателе ранее учтенного объекта недвижимости, указанных в проекте решения, решение о выявлении правообладателя ранее учтенного объекта недвижимости не принимается. </w:t>
      </w:r>
    </w:p>
    <w:p w:rsidR="00AB55AB" w:rsidRPr="001E0A6A" w:rsidRDefault="00AB55AB" w:rsidP="002472F5">
      <w:pPr>
        <w:shd w:val="clear" w:color="auto" w:fill="FFFFFF"/>
        <w:spacing w:line="315" w:lineRule="atLeast"/>
        <w:ind w:firstLine="709"/>
        <w:rPr>
          <w:rStyle w:val="blk"/>
          <w:color w:val="000000"/>
          <w:szCs w:val="28"/>
        </w:rPr>
      </w:pPr>
      <w:r w:rsidRPr="001E0A6A">
        <w:rPr>
          <w:rStyle w:val="blk"/>
          <w:color w:val="000000"/>
          <w:szCs w:val="28"/>
        </w:rPr>
        <w:t xml:space="preserve">В </w:t>
      </w:r>
      <w:proofErr w:type="gramStart"/>
      <w:r w:rsidRPr="001E0A6A">
        <w:rPr>
          <w:rStyle w:val="blk"/>
          <w:color w:val="000000"/>
          <w:szCs w:val="28"/>
        </w:rPr>
        <w:t>таком</w:t>
      </w:r>
      <w:proofErr w:type="gramEnd"/>
      <w:r w:rsidRPr="001E0A6A">
        <w:rPr>
          <w:rStyle w:val="blk"/>
          <w:color w:val="000000"/>
          <w:szCs w:val="28"/>
        </w:rPr>
        <w:t xml:space="preserve"> случае уполномоченн</w:t>
      </w:r>
      <w:r w:rsidR="00B25E18">
        <w:rPr>
          <w:rStyle w:val="blk"/>
          <w:color w:val="000000"/>
          <w:szCs w:val="28"/>
        </w:rPr>
        <w:t xml:space="preserve">ый орган обращается </w:t>
      </w:r>
      <w:r w:rsidRPr="001E0A6A">
        <w:rPr>
          <w:rStyle w:val="blk"/>
          <w:color w:val="000000"/>
          <w:szCs w:val="28"/>
        </w:rPr>
        <w:t xml:space="preserve">суд </w:t>
      </w:r>
      <w:r w:rsidR="00B25E18">
        <w:rPr>
          <w:rStyle w:val="blk"/>
          <w:color w:val="000000"/>
          <w:szCs w:val="28"/>
        </w:rPr>
        <w:t>с требованием</w:t>
      </w:r>
      <w:r w:rsidRPr="001E0A6A">
        <w:rPr>
          <w:rStyle w:val="blk"/>
          <w:color w:val="000000"/>
          <w:szCs w:val="28"/>
        </w:rPr>
        <w:t xml:space="preserve"> о внесении в Е</w:t>
      </w:r>
      <w:r w:rsidR="005A1630" w:rsidRPr="001E0A6A">
        <w:rPr>
          <w:rStyle w:val="blk"/>
          <w:color w:val="000000"/>
          <w:szCs w:val="28"/>
        </w:rPr>
        <w:t>ГРН з</w:t>
      </w:r>
      <w:r w:rsidRPr="001E0A6A">
        <w:rPr>
          <w:rStyle w:val="blk"/>
          <w:color w:val="000000"/>
          <w:szCs w:val="28"/>
        </w:rPr>
        <w:t xml:space="preserve">аписи, предусмотренной пунктом 25 части 5 статьи 8 </w:t>
      </w:r>
      <w:r w:rsidR="00D01DDB">
        <w:rPr>
          <w:rStyle w:val="blk"/>
          <w:color w:val="000000"/>
          <w:szCs w:val="28"/>
        </w:rPr>
        <w:t>З</w:t>
      </w:r>
      <w:r w:rsidR="0012507F">
        <w:rPr>
          <w:rStyle w:val="blk"/>
          <w:color w:val="000000"/>
          <w:szCs w:val="28"/>
        </w:rPr>
        <w:t>акон</w:t>
      </w:r>
      <w:r w:rsidR="00B25E18">
        <w:rPr>
          <w:rStyle w:val="blk"/>
          <w:color w:val="000000"/>
          <w:szCs w:val="28"/>
        </w:rPr>
        <w:t>а</w:t>
      </w:r>
      <w:r w:rsidR="0012507F">
        <w:rPr>
          <w:rStyle w:val="blk"/>
          <w:color w:val="000000"/>
          <w:szCs w:val="28"/>
        </w:rPr>
        <w:t xml:space="preserve"> №</w:t>
      </w:r>
      <w:r w:rsidR="00A16FE0">
        <w:rPr>
          <w:rStyle w:val="blk"/>
          <w:color w:val="000000"/>
          <w:szCs w:val="28"/>
        </w:rPr>
        <w:t>2</w:t>
      </w:r>
      <w:r w:rsidR="0012507F">
        <w:rPr>
          <w:rStyle w:val="blk"/>
          <w:color w:val="000000"/>
          <w:szCs w:val="28"/>
        </w:rPr>
        <w:t>18-ФЗ</w:t>
      </w:r>
      <w:r w:rsidRPr="001E0A6A">
        <w:rPr>
          <w:rStyle w:val="blk"/>
          <w:color w:val="000000"/>
          <w:szCs w:val="28"/>
        </w:rPr>
        <w:t>. При этом заявление правообладателя ранее учтенного объекта недвижимости о внесении в Е</w:t>
      </w:r>
      <w:r w:rsidR="005A1630" w:rsidRPr="001E0A6A">
        <w:rPr>
          <w:rStyle w:val="blk"/>
          <w:color w:val="000000"/>
          <w:szCs w:val="28"/>
        </w:rPr>
        <w:t xml:space="preserve">ГРН </w:t>
      </w:r>
      <w:r w:rsidRPr="001E0A6A">
        <w:rPr>
          <w:rStyle w:val="blk"/>
          <w:color w:val="000000"/>
          <w:szCs w:val="28"/>
        </w:rPr>
        <w:t>данной записи не требуется. Данное требование может быть заявлено в суд уполномоченным органом в течение одного года со дня поступления указанных возражений.</w:t>
      </w:r>
    </w:p>
    <w:p w:rsidR="00165A72" w:rsidRPr="001E0A6A" w:rsidRDefault="00165A72" w:rsidP="002472F5">
      <w:pPr>
        <w:pStyle w:val="ConsPlusNormal"/>
        <w:ind w:firstLine="709"/>
        <w:jc w:val="center"/>
        <w:outlineLvl w:val="0"/>
        <w:rPr>
          <w:rFonts w:ascii="Times New Roman" w:hAnsi="Times New Roman" w:cs="Times New Roman"/>
          <w:sz w:val="28"/>
          <w:szCs w:val="28"/>
        </w:rPr>
      </w:pPr>
    </w:p>
    <w:p w:rsidR="00165A72" w:rsidRPr="001E0A6A" w:rsidRDefault="00165A72" w:rsidP="00165A72">
      <w:pPr>
        <w:pStyle w:val="ConsPlusNormal"/>
        <w:ind w:firstLine="540"/>
        <w:jc w:val="center"/>
        <w:outlineLvl w:val="0"/>
        <w:rPr>
          <w:rFonts w:ascii="Times New Roman" w:hAnsi="Times New Roman" w:cs="Times New Roman"/>
          <w:sz w:val="28"/>
          <w:szCs w:val="28"/>
        </w:rPr>
      </w:pPr>
      <w:r w:rsidRPr="001E0A6A">
        <w:rPr>
          <w:rFonts w:ascii="Times New Roman" w:hAnsi="Times New Roman" w:cs="Times New Roman"/>
          <w:sz w:val="28"/>
          <w:szCs w:val="28"/>
        </w:rPr>
        <w:t xml:space="preserve">4. Порядок направления сведений о правообладателях ранее учтенных объектов недвижимости для внесения в ЕГРН </w:t>
      </w:r>
    </w:p>
    <w:p w:rsidR="00165A72" w:rsidRPr="001E0A6A" w:rsidRDefault="00165A72" w:rsidP="00AB55AB">
      <w:pPr>
        <w:shd w:val="clear" w:color="auto" w:fill="FFFFFF"/>
        <w:spacing w:line="315" w:lineRule="atLeast"/>
        <w:ind w:firstLine="540"/>
        <w:rPr>
          <w:rStyle w:val="blk"/>
          <w:color w:val="000000"/>
          <w:szCs w:val="28"/>
        </w:rPr>
      </w:pPr>
      <w:bookmarkStart w:id="16" w:name="dst100073"/>
      <w:bookmarkEnd w:id="16"/>
    </w:p>
    <w:p w:rsidR="00AB55AB" w:rsidRPr="001E0A6A" w:rsidRDefault="00165A72" w:rsidP="00AB55AB">
      <w:pPr>
        <w:shd w:val="clear" w:color="auto" w:fill="FFFFFF"/>
        <w:spacing w:line="315" w:lineRule="atLeast"/>
        <w:ind w:firstLine="540"/>
        <w:rPr>
          <w:color w:val="000000"/>
          <w:szCs w:val="28"/>
        </w:rPr>
      </w:pPr>
      <w:r w:rsidRPr="001E0A6A">
        <w:rPr>
          <w:rStyle w:val="blk"/>
          <w:color w:val="000000"/>
          <w:szCs w:val="28"/>
        </w:rPr>
        <w:t>4.1.</w:t>
      </w:r>
      <w:r w:rsidR="00AB55AB" w:rsidRPr="001E0A6A">
        <w:rPr>
          <w:rStyle w:val="blk"/>
          <w:color w:val="000000"/>
          <w:szCs w:val="28"/>
        </w:rPr>
        <w:t xml:space="preserve"> </w:t>
      </w:r>
      <w:r w:rsidRPr="001E0A6A">
        <w:rPr>
          <w:rStyle w:val="blk"/>
          <w:color w:val="000000"/>
          <w:szCs w:val="28"/>
        </w:rPr>
        <w:t>Уполномоченный орган в</w:t>
      </w:r>
      <w:r w:rsidR="00AB55AB" w:rsidRPr="001E0A6A">
        <w:rPr>
          <w:rStyle w:val="blk"/>
          <w:color w:val="000000"/>
          <w:szCs w:val="28"/>
        </w:rPr>
        <w:t xml:space="preserve"> срок не более пяти рабочих дней со дня принятия </w:t>
      </w:r>
      <w:proofErr w:type="gramStart"/>
      <w:r w:rsidR="00AB55AB" w:rsidRPr="001E0A6A">
        <w:rPr>
          <w:rStyle w:val="blk"/>
          <w:color w:val="000000"/>
          <w:szCs w:val="28"/>
        </w:rPr>
        <w:t>решения</w:t>
      </w:r>
      <w:proofErr w:type="gramEnd"/>
      <w:r w:rsidR="00AB55AB" w:rsidRPr="001E0A6A">
        <w:rPr>
          <w:rStyle w:val="blk"/>
          <w:color w:val="000000"/>
          <w:szCs w:val="28"/>
        </w:rPr>
        <w:t xml:space="preserve"> о выявлении правообладателя ранее учтенного объекта недвижимости направляет в </w:t>
      </w:r>
      <w:r w:rsidR="00B25E18">
        <w:rPr>
          <w:rStyle w:val="blk"/>
          <w:color w:val="000000"/>
          <w:szCs w:val="28"/>
        </w:rPr>
        <w:t>Росреестр</w:t>
      </w:r>
      <w:r w:rsidR="00AB55AB" w:rsidRPr="001E0A6A">
        <w:rPr>
          <w:rStyle w:val="blk"/>
          <w:color w:val="000000"/>
          <w:szCs w:val="28"/>
        </w:rPr>
        <w:t>:</w:t>
      </w:r>
    </w:p>
    <w:p w:rsidR="00AB55AB" w:rsidRPr="001E0A6A" w:rsidRDefault="00AB55AB" w:rsidP="00AB55AB">
      <w:pPr>
        <w:shd w:val="clear" w:color="auto" w:fill="FFFFFF"/>
        <w:spacing w:line="315" w:lineRule="atLeast"/>
        <w:ind w:firstLine="540"/>
        <w:rPr>
          <w:color w:val="000000"/>
          <w:szCs w:val="28"/>
        </w:rPr>
      </w:pPr>
      <w:bookmarkStart w:id="17" w:name="dst100074"/>
      <w:bookmarkEnd w:id="17"/>
      <w:r w:rsidRPr="001E0A6A">
        <w:rPr>
          <w:rStyle w:val="blk"/>
          <w:color w:val="000000"/>
          <w:szCs w:val="28"/>
        </w:rPr>
        <w:t>1) заявление о внесении в Е</w:t>
      </w:r>
      <w:r w:rsidR="00165A72" w:rsidRPr="001E0A6A">
        <w:rPr>
          <w:rStyle w:val="blk"/>
          <w:color w:val="000000"/>
          <w:szCs w:val="28"/>
        </w:rPr>
        <w:t xml:space="preserve">ГРН </w:t>
      </w:r>
      <w:r w:rsidRPr="001E0A6A">
        <w:rPr>
          <w:rStyle w:val="blk"/>
          <w:color w:val="000000"/>
          <w:szCs w:val="28"/>
        </w:rPr>
        <w:t xml:space="preserve">сведений, предусмотренных пунктом 25 части 5 статьи 8 </w:t>
      </w:r>
      <w:r w:rsidR="00D01DDB">
        <w:rPr>
          <w:rStyle w:val="blk"/>
          <w:color w:val="000000"/>
          <w:szCs w:val="28"/>
        </w:rPr>
        <w:t>З</w:t>
      </w:r>
      <w:r w:rsidR="00165A72" w:rsidRPr="001E0A6A">
        <w:rPr>
          <w:rStyle w:val="blk"/>
          <w:color w:val="000000"/>
          <w:szCs w:val="28"/>
        </w:rPr>
        <w:t>акона</w:t>
      </w:r>
      <w:r w:rsidR="0012507F">
        <w:rPr>
          <w:rStyle w:val="blk"/>
          <w:color w:val="000000"/>
          <w:szCs w:val="28"/>
        </w:rPr>
        <w:t xml:space="preserve"> </w:t>
      </w:r>
      <w:r w:rsidR="00A16FE0">
        <w:rPr>
          <w:rStyle w:val="blk"/>
          <w:color w:val="000000"/>
          <w:szCs w:val="28"/>
        </w:rPr>
        <w:t>№2</w:t>
      </w:r>
      <w:r w:rsidR="00165A72" w:rsidRPr="001E0A6A">
        <w:rPr>
          <w:rStyle w:val="blk"/>
          <w:color w:val="000000"/>
          <w:szCs w:val="28"/>
        </w:rPr>
        <w:t>18-ФЗ</w:t>
      </w:r>
      <w:r w:rsidR="00875222">
        <w:rPr>
          <w:rStyle w:val="blk"/>
          <w:color w:val="000000"/>
          <w:szCs w:val="28"/>
        </w:rPr>
        <w:t>,</w:t>
      </w:r>
      <w:r w:rsidR="00165A72" w:rsidRPr="001E0A6A">
        <w:rPr>
          <w:rStyle w:val="blk"/>
          <w:color w:val="000000"/>
          <w:szCs w:val="28"/>
        </w:rPr>
        <w:t xml:space="preserve"> </w:t>
      </w:r>
      <w:r w:rsidRPr="001E0A6A">
        <w:rPr>
          <w:rStyle w:val="blk"/>
          <w:color w:val="000000"/>
          <w:szCs w:val="28"/>
        </w:rPr>
        <w:t xml:space="preserve">о 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w:t>
      </w:r>
      <w:r w:rsidR="004157CF">
        <w:rPr>
          <w:rStyle w:val="blk"/>
          <w:color w:val="000000"/>
          <w:szCs w:val="28"/>
        </w:rPr>
        <w:t xml:space="preserve"> </w:t>
      </w:r>
      <w:r w:rsidRPr="001E0A6A">
        <w:rPr>
          <w:rStyle w:val="blk"/>
          <w:color w:val="000000"/>
          <w:szCs w:val="28"/>
        </w:rPr>
        <w:t>содержатся в Е</w:t>
      </w:r>
      <w:r w:rsidR="005E7912" w:rsidRPr="001E0A6A">
        <w:rPr>
          <w:rStyle w:val="blk"/>
          <w:color w:val="000000"/>
          <w:szCs w:val="28"/>
        </w:rPr>
        <w:t>ГРН</w:t>
      </w:r>
      <w:r w:rsidRPr="001E0A6A">
        <w:rPr>
          <w:rStyle w:val="blk"/>
          <w:color w:val="000000"/>
          <w:szCs w:val="28"/>
        </w:rPr>
        <w:t>;</w:t>
      </w:r>
    </w:p>
    <w:p w:rsidR="00AB55AB" w:rsidRDefault="00AB55AB" w:rsidP="00AB55AB">
      <w:pPr>
        <w:shd w:val="clear" w:color="auto" w:fill="FFFFFF"/>
        <w:spacing w:line="315" w:lineRule="atLeast"/>
        <w:ind w:firstLine="540"/>
        <w:rPr>
          <w:rStyle w:val="blk"/>
          <w:color w:val="000000"/>
          <w:szCs w:val="28"/>
        </w:rPr>
      </w:pPr>
      <w:bookmarkStart w:id="18" w:name="dst100075"/>
      <w:bookmarkEnd w:id="18"/>
      <w:proofErr w:type="gramStart"/>
      <w:r w:rsidRPr="001E0A6A">
        <w:rPr>
          <w:rStyle w:val="blk"/>
          <w:color w:val="000000"/>
          <w:szCs w:val="28"/>
        </w:rPr>
        <w:t>2) заявления о внесении в Е</w:t>
      </w:r>
      <w:r w:rsidR="005E7912" w:rsidRPr="001E0A6A">
        <w:rPr>
          <w:rStyle w:val="blk"/>
          <w:color w:val="000000"/>
          <w:szCs w:val="28"/>
        </w:rPr>
        <w:t xml:space="preserve">ГРН </w:t>
      </w:r>
      <w:r w:rsidRPr="001E0A6A">
        <w:rPr>
          <w:rStyle w:val="blk"/>
          <w:color w:val="000000"/>
          <w:szCs w:val="28"/>
        </w:rPr>
        <w:t>сведений о ранее учтенном объекте недвижимости и о внесении в Е</w:t>
      </w:r>
      <w:r w:rsidR="005E7912" w:rsidRPr="001E0A6A">
        <w:rPr>
          <w:rStyle w:val="blk"/>
          <w:color w:val="000000"/>
          <w:szCs w:val="28"/>
        </w:rPr>
        <w:t xml:space="preserve">ГРН </w:t>
      </w:r>
      <w:r w:rsidRPr="001E0A6A">
        <w:rPr>
          <w:rStyle w:val="blk"/>
          <w:color w:val="000000"/>
          <w:szCs w:val="28"/>
        </w:rPr>
        <w:t>сведений о правообладателе ранее учтенного объекта недвижимости в соответствии</w:t>
      </w:r>
      <w:r w:rsidR="00D01DDB">
        <w:rPr>
          <w:rStyle w:val="blk"/>
          <w:color w:val="000000"/>
          <w:szCs w:val="28"/>
        </w:rPr>
        <w:t xml:space="preserve"> с пунктом 25 части 5 </w:t>
      </w:r>
      <w:r w:rsidR="00D01DDB">
        <w:rPr>
          <w:rStyle w:val="blk"/>
          <w:color w:val="000000"/>
          <w:szCs w:val="28"/>
        </w:rPr>
        <w:br/>
        <w:t>статьи 8 З</w:t>
      </w:r>
      <w:r w:rsidRPr="001E0A6A">
        <w:rPr>
          <w:rStyle w:val="blk"/>
          <w:color w:val="000000"/>
          <w:szCs w:val="28"/>
        </w:rPr>
        <w:t xml:space="preserve">акона </w:t>
      </w:r>
      <w:r w:rsidR="00A16FE0">
        <w:rPr>
          <w:rStyle w:val="blk"/>
          <w:color w:val="000000"/>
          <w:szCs w:val="28"/>
        </w:rPr>
        <w:t>№2</w:t>
      </w:r>
      <w:r w:rsidR="005E7912" w:rsidRPr="001E0A6A">
        <w:rPr>
          <w:rStyle w:val="blk"/>
          <w:color w:val="000000"/>
          <w:szCs w:val="28"/>
        </w:rPr>
        <w:t xml:space="preserve">18-ФЗ  </w:t>
      </w:r>
      <w:r w:rsidRPr="001E0A6A">
        <w:rPr>
          <w:rStyle w:val="blk"/>
          <w:color w:val="000000"/>
          <w:szCs w:val="28"/>
        </w:rPr>
        <w:t>- в случае, если сведения о ранее учтенном объекте недвижимости, а также о его правообладателе в Е</w:t>
      </w:r>
      <w:r w:rsidR="005E7912" w:rsidRPr="001E0A6A">
        <w:rPr>
          <w:rStyle w:val="blk"/>
          <w:color w:val="000000"/>
          <w:szCs w:val="28"/>
        </w:rPr>
        <w:t>ГРН</w:t>
      </w:r>
      <w:r w:rsidR="00B116F0">
        <w:rPr>
          <w:rStyle w:val="blk"/>
          <w:color w:val="000000"/>
          <w:szCs w:val="28"/>
        </w:rPr>
        <w:t xml:space="preserve"> отсутствуют</w:t>
      </w:r>
      <w:r w:rsidRPr="001E0A6A">
        <w:rPr>
          <w:rStyle w:val="blk"/>
          <w:color w:val="000000"/>
          <w:szCs w:val="28"/>
        </w:rPr>
        <w:t>.</w:t>
      </w:r>
      <w:proofErr w:type="gramEnd"/>
    </w:p>
    <w:p w:rsidR="00AB55AB" w:rsidRPr="00422004" w:rsidRDefault="005E7912" w:rsidP="00AB55AB">
      <w:pPr>
        <w:shd w:val="clear" w:color="auto" w:fill="FFFFFF"/>
        <w:spacing w:line="315" w:lineRule="atLeast"/>
        <w:ind w:firstLine="540"/>
        <w:rPr>
          <w:szCs w:val="28"/>
        </w:rPr>
      </w:pPr>
      <w:bookmarkStart w:id="19" w:name="dst100076"/>
      <w:bookmarkEnd w:id="19"/>
      <w:r w:rsidRPr="001E0A6A">
        <w:rPr>
          <w:rStyle w:val="blk"/>
          <w:color w:val="000000"/>
          <w:szCs w:val="28"/>
        </w:rPr>
        <w:t>4.2</w:t>
      </w:r>
      <w:r w:rsidR="00AB55AB" w:rsidRPr="001E0A6A">
        <w:rPr>
          <w:rStyle w:val="blk"/>
          <w:color w:val="000000"/>
          <w:szCs w:val="28"/>
        </w:rPr>
        <w:t xml:space="preserve">. </w:t>
      </w:r>
      <w:bookmarkStart w:id="20" w:name="dst100077"/>
      <w:bookmarkEnd w:id="20"/>
      <w:r w:rsidR="00AB55AB" w:rsidRPr="001E0A6A">
        <w:rPr>
          <w:rStyle w:val="blk"/>
          <w:color w:val="000000"/>
          <w:szCs w:val="28"/>
        </w:rPr>
        <w:t xml:space="preserve">К заявлению, указанному в </w:t>
      </w:r>
      <w:r w:rsidRPr="001E0A6A">
        <w:rPr>
          <w:rStyle w:val="blk"/>
          <w:color w:val="000000"/>
          <w:szCs w:val="28"/>
        </w:rPr>
        <w:t>под</w:t>
      </w:r>
      <w:r w:rsidR="00AB55AB" w:rsidRPr="001E0A6A">
        <w:rPr>
          <w:rStyle w:val="blk"/>
          <w:color w:val="000000"/>
          <w:szCs w:val="28"/>
        </w:rPr>
        <w:t xml:space="preserve">пункте 1 </w:t>
      </w:r>
      <w:r w:rsidRPr="001E0A6A">
        <w:rPr>
          <w:rStyle w:val="blk"/>
          <w:color w:val="000000"/>
          <w:szCs w:val="28"/>
        </w:rPr>
        <w:t>пункта 4.1 Порядка</w:t>
      </w:r>
      <w:r w:rsidR="00AB55AB" w:rsidRPr="001E0A6A">
        <w:rPr>
          <w:rStyle w:val="blk"/>
          <w:color w:val="000000"/>
          <w:szCs w:val="28"/>
        </w:rPr>
        <w:t xml:space="preserve">, прилагаются решение о выявлении правообладателя ранее учтенного объекта недвижимости и документы, содержащие сведения, полученные по запросам, </w:t>
      </w:r>
      <w:r w:rsidR="00AB55AB" w:rsidRPr="00422004">
        <w:rPr>
          <w:rStyle w:val="blk"/>
          <w:szCs w:val="28"/>
        </w:rPr>
        <w:t xml:space="preserve">направленным в соответствии с </w:t>
      </w:r>
      <w:r w:rsidR="004157CF">
        <w:rPr>
          <w:rStyle w:val="blk"/>
          <w:szCs w:val="28"/>
        </w:rPr>
        <w:t xml:space="preserve">пунктом 2.3 </w:t>
      </w:r>
      <w:r w:rsidRPr="00422004">
        <w:rPr>
          <w:rStyle w:val="blk"/>
          <w:szCs w:val="28"/>
        </w:rPr>
        <w:t>Порядка</w:t>
      </w:r>
      <w:r w:rsidR="00AB55AB" w:rsidRPr="00422004">
        <w:rPr>
          <w:rStyle w:val="blk"/>
          <w:szCs w:val="28"/>
        </w:rPr>
        <w:t>.</w:t>
      </w:r>
    </w:p>
    <w:p w:rsidR="00AB55AB" w:rsidRDefault="0041244C" w:rsidP="00AB55AB">
      <w:pPr>
        <w:shd w:val="clear" w:color="auto" w:fill="FFFFFF"/>
        <w:spacing w:line="315" w:lineRule="atLeast"/>
        <w:ind w:firstLine="540"/>
        <w:rPr>
          <w:rStyle w:val="blk"/>
          <w:color w:val="000000"/>
          <w:szCs w:val="28"/>
        </w:rPr>
      </w:pPr>
      <w:bookmarkStart w:id="21" w:name="dst100078"/>
      <w:bookmarkEnd w:id="21"/>
      <w:r w:rsidRPr="001E0A6A">
        <w:rPr>
          <w:rStyle w:val="blk"/>
          <w:color w:val="000000"/>
          <w:szCs w:val="28"/>
        </w:rPr>
        <w:t>4.</w:t>
      </w:r>
      <w:r w:rsidR="00B25E18">
        <w:rPr>
          <w:rStyle w:val="blk"/>
          <w:color w:val="000000"/>
          <w:szCs w:val="28"/>
        </w:rPr>
        <w:t>3</w:t>
      </w:r>
      <w:r w:rsidR="00AB55AB" w:rsidRPr="001E0A6A">
        <w:rPr>
          <w:rStyle w:val="blk"/>
          <w:color w:val="000000"/>
          <w:szCs w:val="28"/>
        </w:rPr>
        <w:t xml:space="preserve">. К заявлениям, указанным в </w:t>
      </w:r>
      <w:r w:rsidR="005E7912" w:rsidRPr="001E0A6A">
        <w:rPr>
          <w:rStyle w:val="blk"/>
          <w:color w:val="000000"/>
          <w:szCs w:val="28"/>
        </w:rPr>
        <w:t xml:space="preserve">подпункте </w:t>
      </w:r>
      <w:r w:rsidR="00B116F0">
        <w:rPr>
          <w:rStyle w:val="blk"/>
          <w:color w:val="000000"/>
          <w:szCs w:val="28"/>
        </w:rPr>
        <w:t>2</w:t>
      </w:r>
      <w:r w:rsidR="005E7912" w:rsidRPr="001E0A6A">
        <w:rPr>
          <w:rStyle w:val="blk"/>
          <w:color w:val="000000"/>
          <w:szCs w:val="28"/>
        </w:rPr>
        <w:t xml:space="preserve"> пункта 4.1 Порядка</w:t>
      </w:r>
      <w:r w:rsidR="00AB55AB" w:rsidRPr="001E0A6A">
        <w:rPr>
          <w:rStyle w:val="blk"/>
          <w:color w:val="000000"/>
          <w:szCs w:val="28"/>
        </w:rPr>
        <w:t xml:space="preserve">,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r w:rsidR="00422004">
        <w:rPr>
          <w:rStyle w:val="blk"/>
          <w:color w:val="000000"/>
          <w:szCs w:val="28"/>
        </w:rPr>
        <w:t>пунктом 2.3 Порядка</w:t>
      </w:r>
      <w:r w:rsidR="00AB55AB" w:rsidRPr="001E0A6A">
        <w:rPr>
          <w:rStyle w:val="blk"/>
          <w:color w:val="000000"/>
          <w:szCs w:val="28"/>
        </w:rPr>
        <w:t xml:space="preserve">, а также документы, предусмотренные пунктами 2 и (или) 3 части 5 статьи 69 </w:t>
      </w:r>
      <w:r w:rsidR="00D01DDB">
        <w:rPr>
          <w:rStyle w:val="blk"/>
          <w:color w:val="000000"/>
          <w:szCs w:val="28"/>
        </w:rPr>
        <w:t xml:space="preserve"> З</w:t>
      </w:r>
      <w:r w:rsidRPr="001E0A6A">
        <w:rPr>
          <w:rStyle w:val="blk"/>
          <w:color w:val="000000"/>
          <w:szCs w:val="28"/>
        </w:rPr>
        <w:t xml:space="preserve">акона </w:t>
      </w:r>
      <w:r w:rsidR="00527A9D">
        <w:rPr>
          <w:rStyle w:val="blk"/>
          <w:color w:val="000000"/>
          <w:szCs w:val="28"/>
        </w:rPr>
        <w:t>№2</w:t>
      </w:r>
      <w:r w:rsidRPr="001E0A6A">
        <w:rPr>
          <w:rStyle w:val="blk"/>
          <w:color w:val="000000"/>
          <w:szCs w:val="28"/>
        </w:rPr>
        <w:t>18-ФЗ</w:t>
      </w:r>
      <w:r w:rsidR="00AB55AB" w:rsidRPr="001E0A6A">
        <w:rPr>
          <w:rStyle w:val="blk"/>
          <w:color w:val="000000"/>
          <w:szCs w:val="28"/>
        </w:rPr>
        <w:t>.</w:t>
      </w:r>
    </w:p>
    <w:p w:rsidR="0041244C" w:rsidRPr="001E0A6A" w:rsidRDefault="0041244C" w:rsidP="00AB55AB">
      <w:pPr>
        <w:shd w:val="clear" w:color="auto" w:fill="FFFFFF"/>
        <w:spacing w:line="315" w:lineRule="atLeast"/>
        <w:ind w:firstLine="540"/>
        <w:rPr>
          <w:rStyle w:val="blk"/>
          <w:color w:val="000000"/>
          <w:szCs w:val="28"/>
        </w:rPr>
      </w:pPr>
      <w:bookmarkStart w:id="22" w:name="dst100079"/>
      <w:bookmarkEnd w:id="22"/>
      <w:r w:rsidRPr="001E0A6A">
        <w:rPr>
          <w:rStyle w:val="blk"/>
          <w:color w:val="000000"/>
          <w:szCs w:val="28"/>
        </w:rPr>
        <w:t>4.</w:t>
      </w:r>
      <w:r w:rsidR="00B25E18">
        <w:rPr>
          <w:rStyle w:val="blk"/>
          <w:color w:val="000000"/>
          <w:szCs w:val="28"/>
        </w:rPr>
        <w:t>4</w:t>
      </w:r>
      <w:r w:rsidR="00AB55AB" w:rsidRPr="001E0A6A">
        <w:rPr>
          <w:rStyle w:val="blk"/>
          <w:color w:val="000000"/>
          <w:szCs w:val="28"/>
        </w:rPr>
        <w:t xml:space="preserve">. </w:t>
      </w:r>
      <w:proofErr w:type="gramStart"/>
      <w:r w:rsidR="00AB55AB" w:rsidRPr="001E0A6A">
        <w:rPr>
          <w:rStyle w:val="blk"/>
          <w:color w:val="000000"/>
          <w:szCs w:val="28"/>
        </w:rPr>
        <w:t xml:space="preserve">В установленный </w:t>
      </w:r>
      <w:r w:rsidRPr="001E0A6A">
        <w:rPr>
          <w:rStyle w:val="blk"/>
          <w:color w:val="000000"/>
          <w:szCs w:val="28"/>
        </w:rPr>
        <w:t xml:space="preserve">пунктом 4.1 Порядка </w:t>
      </w:r>
      <w:r w:rsidR="00AB55AB" w:rsidRPr="001E0A6A">
        <w:rPr>
          <w:rStyle w:val="blk"/>
          <w:color w:val="000000"/>
          <w:szCs w:val="28"/>
        </w:rPr>
        <w:t>срок уполномоченный орган направляет копию решения о выявлении правообладателя ранее учтенного объекта недвижимости лицу, выявленному в качестве правообладателя ранее учтенного объекта недвижимости, по а</w:t>
      </w:r>
      <w:bookmarkStart w:id="23" w:name="_GoBack"/>
      <w:bookmarkEnd w:id="23"/>
      <w:r w:rsidR="00AB55AB" w:rsidRPr="001E0A6A">
        <w:rPr>
          <w:rStyle w:val="blk"/>
          <w:color w:val="000000"/>
          <w:szCs w:val="28"/>
        </w:rPr>
        <w:t>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либо вручает указанному лицу</w:t>
      </w:r>
      <w:proofErr w:type="gramEnd"/>
      <w:r w:rsidR="00AB55AB" w:rsidRPr="001E0A6A">
        <w:rPr>
          <w:rStyle w:val="blk"/>
          <w:color w:val="000000"/>
          <w:szCs w:val="28"/>
        </w:rPr>
        <w:t xml:space="preserve"> с распиской в получении. </w:t>
      </w:r>
    </w:p>
    <w:p w:rsidR="00AB55AB" w:rsidRPr="00601CE2" w:rsidRDefault="00AB55AB" w:rsidP="00AB55AB">
      <w:pPr>
        <w:shd w:val="clear" w:color="auto" w:fill="FFFFFF"/>
        <w:spacing w:line="315" w:lineRule="atLeast"/>
        <w:ind w:firstLine="540"/>
        <w:rPr>
          <w:color w:val="000000"/>
          <w:szCs w:val="28"/>
        </w:rPr>
      </w:pPr>
      <w:proofErr w:type="gramStart"/>
      <w:r w:rsidRPr="001E0A6A">
        <w:rPr>
          <w:rStyle w:val="blk"/>
          <w:color w:val="000000"/>
          <w:szCs w:val="28"/>
        </w:rPr>
        <w:lastRenderedPageBreak/>
        <w:t xml:space="preserve">В случае, если правообладателем ранее учтенного объекта недвижимости были представлены сведения об адресе электронной почты для связи </w:t>
      </w:r>
      <w:r w:rsidR="004157CF">
        <w:rPr>
          <w:rStyle w:val="blk"/>
          <w:color w:val="000000"/>
          <w:szCs w:val="28"/>
        </w:rPr>
        <w:t xml:space="preserve">с </w:t>
      </w:r>
      <w:r w:rsidRPr="001E0A6A">
        <w:rPr>
          <w:rStyle w:val="blk"/>
          <w:color w:val="000000"/>
          <w:szCs w:val="28"/>
        </w:rPr>
        <w:t>ним, копия указанного</w:t>
      </w:r>
      <w:r w:rsidR="00DD6FFC">
        <w:rPr>
          <w:rStyle w:val="blk"/>
          <w:color w:val="000000"/>
          <w:szCs w:val="28"/>
        </w:rPr>
        <w:t xml:space="preserve"> </w:t>
      </w:r>
      <w:r w:rsidRPr="001E0A6A">
        <w:rPr>
          <w:rStyle w:val="blk"/>
          <w:color w:val="000000"/>
          <w:szCs w:val="28"/>
        </w:rPr>
        <w:t xml:space="preserve"> решения (электронный образ), подписанная усиленной </w:t>
      </w:r>
      <w:r w:rsidRPr="00601CE2">
        <w:rPr>
          <w:rStyle w:val="blk"/>
          <w:color w:val="000000"/>
          <w:szCs w:val="28"/>
        </w:rPr>
        <w:t>квалифицированной электронной подписью, направляется ему только по такому адресу электронной почты.</w:t>
      </w:r>
      <w:proofErr w:type="gramEnd"/>
    </w:p>
    <w:p w:rsidR="0041244C" w:rsidRPr="00601CE2" w:rsidRDefault="0041244C" w:rsidP="00AB55AB">
      <w:pPr>
        <w:shd w:val="clear" w:color="auto" w:fill="FFFFFF"/>
        <w:spacing w:line="315" w:lineRule="atLeast"/>
        <w:ind w:firstLine="540"/>
        <w:rPr>
          <w:rStyle w:val="blk"/>
          <w:color w:val="000000"/>
          <w:szCs w:val="28"/>
        </w:rPr>
      </w:pPr>
      <w:bookmarkStart w:id="24" w:name="dst100080"/>
      <w:bookmarkEnd w:id="24"/>
      <w:r w:rsidRPr="00601CE2">
        <w:rPr>
          <w:rStyle w:val="blk"/>
          <w:color w:val="000000"/>
          <w:szCs w:val="28"/>
        </w:rPr>
        <w:t>4.</w:t>
      </w:r>
      <w:r w:rsidR="00B25E18" w:rsidRPr="00601CE2">
        <w:rPr>
          <w:rStyle w:val="blk"/>
          <w:color w:val="000000"/>
          <w:szCs w:val="28"/>
        </w:rPr>
        <w:t>5</w:t>
      </w:r>
      <w:r w:rsidRPr="00601CE2">
        <w:rPr>
          <w:rStyle w:val="blk"/>
          <w:color w:val="000000"/>
          <w:szCs w:val="28"/>
        </w:rPr>
        <w:t>.</w:t>
      </w:r>
      <w:r w:rsidR="00AB55AB" w:rsidRPr="00601CE2">
        <w:rPr>
          <w:rStyle w:val="blk"/>
          <w:color w:val="000000"/>
          <w:szCs w:val="28"/>
        </w:rPr>
        <w:t xml:space="preserve"> Уполномоченные органы</w:t>
      </w:r>
      <w:r w:rsidR="00601CE2" w:rsidRPr="00601CE2">
        <w:rPr>
          <w:rStyle w:val="blk"/>
          <w:color w:val="000000"/>
          <w:szCs w:val="28"/>
        </w:rPr>
        <w:t>,</w:t>
      </w:r>
      <w:r w:rsidR="00601CE2" w:rsidRPr="00601CE2">
        <w:rPr>
          <w:color w:val="000000"/>
          <w:szCs w:val="28"/>
        </w:rPr>
        <w:t xml:space="preserve"> </w:t>
      </w:r>
      <w:r w:rsidR="00601CE2" w:rsidRPr="00601CE2">
        <w:rPr>
          <w:rStyle w:val="blk"/>
          <w:color w:val="000000"/>
          <w:szCs w:val="28"/>
        </w:rPr>
        <w:t>указанные в абзацах 3, 5 пункта 1.3 Порядка,</w:t>
      </w:r>
      <w:r w:rsidR="00AB55AB" w:rsidRPr="00601CE2">
        <w:rPr>
          <w:rStyle w:val="blk"/>
          <w:color w:val="000000"/>
          <w:szCs w:val="28"/>
        </w:rPr>
        <w:t xml:space="preserve"> </w:t>
      </w:r>
      <w:r w:rsidR="00A4254A" w:rsidRPr="00601CE2">
        <w:rPr>
          <w:rStyle w:val="blk"/>
          <w:color w:val="000000"/>
          <w:szCs w:val="28"/>
        </w:rPr>
        <w:t>обеспечивают</w:t>
      </w:r>
      <w:r w:rsidR="00AB55AB" w:rsidRPr="00601CE2">
        <w:rPr>
          <w:rStyle w:val="blk"/>
          <w:color w:val="000000"/>
          <w:szCs w:val="28"/>
        </w:rPr>
        <w:t xml:space="preserve"> выполнение комплексных кадастровых работ в целях уточнения границ земельных участко</w:t>
      </w:r>
      <w:r w:rsidRPr="00601CE2">
        <w:rPr>
          <w:rStyle w:val="blk"/>
          <w:color w:val="000000"/>
          <w:szCs w:val="28"/>
        </w:rPr>
        <w:t xml:space="preserve">в, указанных в пункте </w:t>
      </w:r>
      <w:r w:rsidR="00AB55AB" w:rsidRPr="00601CE2">
        <w:rPr>
          <w:rStyle w:val="blk"/>
          <w:color w:val="000000"/>
          <w:szCs w:val="28"/>
        </w:rPr>
        <w:t>1</w:t>
      </w:r>
      <w:r w:rsidRPr="00601CE2">
        <w:rPr>
          <w:rStyle w:val="blk"/>
          <w:color w:val="000000"/>
          <w:szCs w:val="28"/>
        </w:rPr>
        <w:t>.2 Порядка</w:t>
      </w:r>
      <w:r w:rsidR="00AB55AB" w:rsidRPr="00601CE2">
        <w:rPr>
          <w:rStyle w:val="blk"/>
          <w:color w:val="000000"/>
          <w:szCs w:val="28"/>
        </w:rPr>
        <w:t xml:space="preserve">. </w:t>
      </w:r>
    </w:p>
    <w:p w:rsidR="0041244C" w:rsidRPr="00601CE2" w:rsidRDefault="00AB55AB" w:rsidP="00AB55AB">
      <w:pPr>
        <w:shd w:val="clear" w:color="auto" w:fill="FFFFFF"/>
        <w:spacing w:line="315" w:lineRule="atLeast"/>
        <w:ind w:firstLine="540"/>
        <w:rPr>
          <w:rStyle w:val="blk"/>
          <w:color w:val="000000"/>
          <w:szCs w:val="28"/>
        </w:rPr>
      </w:pPr>
      <w:r w:rsidRPr="00601CE2">
        <w:rPr>
          <w:rStyle w:val="blk"/>
          <w:color w:val="000000"/>
          <w:szCs w:val="28"/>
        </w:rPr>
        <w:t>Уполномоченные органы</w:t>
      </w:r>
      <w:r w:rsidR="00601CE2" w:rsidRPr="00601CE2">
        <w:rPr>
          <w:rStyle w:val="blk"/>
          <w:color w:val="000000"/>
          <w:szCs w:val="28"/>
        </w:rPr>
        <w:t>,</w:t>
      </w:r>
      <w:r w:rsidR="00601CE2" w:rsidRPr="00601CE2">
        <w:rPr>
          <w:color w:val="000000"/>
          <w:szCs w:val="28"/>
        </w:rPr>
        <w:t xml:space="preserve"> </w:t>
      </w:r>
      <w:r w:rsidR="00601CE2" w:rsidRPr="00601CE2">
        <w:rPr>
          <w:rStyle w:val="blk"/>
          <w:color w:val="000000"/>
          <w:szCs w:val="28"/>
        </w:rPr>
        <w:t>указанные в абзацах 3, 5 пункта 1.3 Порядка,</w:t>
      </w:r>
      <w:r w:rsidRPr="00601CE2">
        <w:rPr>
          <w:rStyle w:val="blk"/>
          <w:color w:val="000000"/>
          <w:szCs w:val="28"/>
        </w:rPr>
        <w:t xml:space="preserve"> также </w:t>
      </w:r>
      <w:proofErr w:type="gramStart"/>
      <w:r w:rsidR="00A4254A" w:rsidRPr="00601CE2">
        <w:rPr>
          <w:rStyle w:val="blk"/>
          <w:color w:val="000000"/>
          <w:szCs w:val="28"/>
        </w:rPr>
        <w:t>обеспечивают</w:t>
      </w:r>
      <w:r w:rsidRPr="00601CE2">
        <w:rPr>
          <w:rStyle w:val="blk"/>
          <w:color w:val="000000"/>
          <w:szCs w:val="28"/>
        </w:rPr>
        <w:t xml:space="preserve"> выполнение кадастровых работ в отношении этих объектов и </w:t>
      </w:r>
      <w:r w:rsidR="004157CF" w:rsidRPr="00601CE2">
        <w:rPr>
          <w:rStyle w:val="blk"/>
          <w:color w:val="000000"/>
          <w:szCs w:val="28"/>
        </w:rPr>
        <w:t>обращаются</w:t>
      </w:r>
      <w:proofErr w:type="gramEnd"/>
      <w:r w:rsidRPr="00601CE2">
        <w:rPr>
          <w:rStyle w:val="blk"/>
          <w:color w:val="000000"/>
          <w:szCs w:val="28"/>
        </w:rPr>
        <w:t xml:space="preserve"> без доверенности от имени правообладателей таких земельных участков в орган регистрации прав с заявлением об осуществлении государственного кадастрового учета в связи с уточнением границ таких земельных участков.</w:t>
      </w:r>
    </w:p>
    <w:p w:rsidR="0041244C" w:rsidRPr="00601CE2" w:rsidRDefault="00AB55AB" w:rsidP="00AB55AB">
      <w:pPr>
        <w:shd w:val="clear" w:color="auto" w:fill="FFFFFF"/>
        <w:spacing w:line="315" w:lineRule="atLeast"/>
        <w:ind w:firstLine="540"/>
        <w:rPr>
          <w:rStyle w:val="blk"/>
          <w:color w:val="000000"/>
          <w:szCs w:val="28"/>
        </w:rPr>
      </w:pPr>
      <w:r w:rsidRPr="00601CE2">
        <w:rPr>
          <w:rStyle w:val="blk"/>
          <w:color w:val="000000"/>
          <w:szCs w:val="28"/>
        </w:rPr>
        <w:t xml:space="preserve"> </w:t>
      </w:r>
      <w:proofErr w:type="gramStart"/>
      <w:r w:rsidRPr="00601CE2">
        <w:rPr>
          <w:rStyle w:val="blk"/>
          <w:color w:val="000000"/>
          <w:szCs w:val="28"/>
        </w:rPr>
        <w:t xml:space="preserve">В </w:t>
      </w:r>
      <w:r w:rsidR="00601CE2" w:rsidRPr="00601CE2">
        <w:rPr>
          <w:rStyle w:val="blk"/>
          <w:color w:val="000000"/>
          <w:szCs w:val="28"/>
        </w:rPr>
        <w:t>указанных случаях уполномоченные</w:t>
      </w:r>
      <w:r w:rsidRPr="00601CE2">
        <w:rPr>
          <w:rStyle w:val="blk"/>
          <w:color w:val="000000"/>
          <w:szCs w:val="28"/>
        </w:rPr>
        <w:t xml:space="preserve"> орган</w:t>
      </w:r>
      <w:r w:rsidR="00601CE2" w:rsidRPr="00601CE2">
        <w:rPr>
          <w:rStyle w:val="blk"/>
          <w:color w:val="000000"/>
          <w:szCs w:val="28"/>
        </w:rPr>
        <w:t>ы</w:t>
      </w:r>
      <w:r w:rsidR="00DD6FFC">
        <w:rPr>
          <w:rStyle w:val="blk"/>
          <w:color w:val="000000"/>
          <w:szCs w:val="28"/>
        </w:rPr>
        <w:t>,</w:t>
      </w:r>
      <w:r w:rsidR="00601CE2" w:rsidRPr="00601CE2">
        <w:rPr>
          <w:color w:val="000000"/>
          <w:szCs w:val="28"/>
        </w:rPr>
        <w:t xml:space="preserve"> </w:t>
      </w:r>
      <w:r w:rsidR="00601CE2" w:rsidRPr="00601CE2">
        <w:rPr>
          <w:rStyle w:val="blk"/>
          <w:color w:val="000000"/>
          <w:szCs w:val="28"/>
        </w:rPr>
        <w:t>указанные в абзацах 3, 5 пункта 1.3 Порядка,</w:t>
      </w:r>
      <w:r w:rsidRPr="00601CE2">
        <w:rPr>
          <w:rStyle w:val="blk"/>
          <w:color w:val="000000"/>
          <w:szCs w:val="28"/>
        </w:rPr>
        <w:t xml:space="preserve"> обязан</w:t>
      </w:r>
      <w:r w:rsidR="00601CE2" w:rsidRPr="00601CE2">
        <w:rPr>
          <w:rStyle w:val="blk"/>
          <w:color w:val="000000"/>
          <w:szCs w:val="28"/>
        </w:rPr>
        <w:t>ы</w:t>
      </w:r>
      <w:r w:rsidRPr="00601CE2">
        <w:rPr>
          <w:rStyle w:val="blk"/>
          <w:color w:val="000000"/>
          <w:szCs w:val="28"/>
        </w:rPr>
        <w:t xml:space="preserve"> в течение двадцати дней со дня получения выписки из Е</w:t>
      </w:r>
      <w:r w:rsidR="0041244C" w:rsidRPr="00601CE2">
        <w:rPr>
          <w:rStyle w:val="blk"/>
          <w:color w:val="000000"/>
          <w:szCs w:val="28"/>
        </w:rPr>
        <w:t xml:space="preserve">ГРН </w:t>
      </w:r>
      <w:r w:rsidRPr="00601CE2">
        <w:rPr>
          <w:rStyle w:val="blk"/>
          <w:color w:val="000000"/>
          <w:szCs w:val="28"/>
        </w:rPr>
        <w:t xml:space="preserve">по результатам государственного кадастрового учета в связи с уточнением границ соответствующего земельного участка передать ее правообладателю ранее учтенного земельного участка либо направить ему данную выписку по предоставленным в уполномоченный орган в соответствии с </w:t>
      </w:r>
      <w:r w:rsidR="0041244C" w:rsidRPr="00601CE2">
        <w:rPr>
          <w:rStyle w:val="blk"/>
          <w:color w:val="000000"/>
          <w:szCs w:val="28"/>
        </w:rPr>
        <w:t>под</w:t>
      </w:r>
      <w:r w:rsidRPr="00601CE2">
        <w:rPr>
          <w:rStyle w:val="blk"/>
          <w:color w:val="000000"/>
          <w:szCs w:val="28"/>
        </w:rPr>
        <w:t xml:space="preserve">пунктом 3 </w:t>
      </w:r>
      <w:r w:rsidR="0041244C" w:rsidRPr="00601CE2">
        <w:rPr>
          <w:rStyle w:val="blk"/>
          <w:color w:val="000000"/>
          <w:szCs w:val="28"/>
        </w:rPr>
        <w:t>пункта</w:t>
      </w:r>
      <w:proofErr w:type="gramEnd"/>
      <w:r w:rsidR="0041244C" w:rsidRPr="00601CE2">
        <w:rPr>
          <w:rStyle w:val="blk"/>
          <w:color w:val="000000"/>
          <w:szCs w:val="28"/>
        </w:rPr>
        <w:t xml:space="preserve"> </w:t>
      </w:r>
      <w:r w:rsidR="004157CF" w:rsidRPr="00601CE2">
        <w:rPr>
          <w:rStyle w:val="blk"/>
          <w:color w:val="000000"/>
          <w:szCs w:val="28"/>
        </w:rPr>
        <w:t>2.1</w:t>
      </w:r>
      <w:r w:rsidR="0041244C" w:rsidRPr="00601CE2">
        <w:rPr>
          <w:rStyle w:val="blk"/>
          <w:color w:val="000000"/>
          <w:szCs w:val="28"/>
        </w:rPr>
        <w:t xml:space="preserve"> Порядка</w:t>
      </w:r>
      <w:r w:rsidRPr="00601CE2">
        <w:rPr>
          <w:rStyle w:val="blk"/>
          <w:color w:val="000000"/>
          <w:szCs w:val="28"/>
        </w:rPr>
        <w:t xml:space="preserve"> почтовому адресу или адресу электронной почты. </w:t>
      </w:r>
    </w:p>
    <w:p w:rsidR="00AB55AB" w:rsidRPr="001E0A6A" w:rsidRDefault="00A4254A" w:rsidP="00AB55AB">
      <w:pPr>
        <w:shd w:val="clear" w:color="auto" w:fill="FFFFFF"/>
        <w:spacing w:line="315" w:lineRule="atLeast"/>
        <w:ind w:firstLine="540"/>
        <w:rPr>
          <w:color w:val="000000"/>
          <w:szCs w:val="28"/>
        </w:rPr>
      </w:pPr>
      <w:r w:rsidRPr="00601CE2">
        <w:rPr>
          <w:rStyle w:val="blk"/>
          <w:color w:val="000000"/>
          <w:szCs w:val="28"/>
        </w:rPr>
        <w:t xml:space="preserve">4.6. </w:t>
      </w:r>
      <w:r w:rsidR="00AB55AB" w:rsidRPr="00601CE2">
        <w:rPr>
          <w:rStyle w:val="blk"/>
          <w:color w:val="000000"/>
          <w:szCs w:val="28"/>
        </w:rPr>
        <w:t xml:space="preserve">При наличии возражений со стороны правообладателя ранее учтенного земельного участка относительно выполнения кадастровых </w:t>
      </w:r>
      <w:proofErr w:type="gramStart"/>
      <w:r w:rsidR="00AB55AB" w:rsidRPr="00601CE2">
        <w:rPr>
          <w:rStyle w:val="blk"/>
          <w:color w:val="000000"/>
          <w:szCs w:val="28"/>
        </w:rPr>
        <w:t>работ</w:t>
      </w:r>
      <w:proofErr w:type="gramEnd"/>
      <w:r w:rsidR="00AB55AB" w:rsidRPr="00601CE2">
        <w:rPr>
          <w:rStyle w:val="blk"/>
          <w:color w:val="000000"/>
          <w:szCs w:val="28"/>
        </w:rPr>
        <w:t xml:space="preserve"> в целях уточнения границ принадлежащего ему земельного участка указанные работы не выполняются.</w:t>
      </w:r>
    </w:p>
    <w:p w:rsidR="00B116F0" w:rsidRDefault="00B116F0" w:rsidP="00B116F0">
      <w:pPr>
        <w:autoSpaceDE w:val="0"/>
        <w:autoSpaceDN w:val="0"/>
        <w:adjustRightInd w:val="0"/>
        <w:rPr>
          <w:rFonts w:eastAsiaTheme="minorHAnsi"/>
          <w:szCs w:val="28"/>
        </w:rPr>
      </w:pPr>
    </w:p>
    <w:p w:rsidR="006C5D0A" w:rsidRPr="001E0A6A" w:rsidRDefault="006C5D0A" w:rsidP="00FD4A2E">
      <w:pPr>
        <w:autoSpaceDE w:val="0"/>
        <w:autoSpaceDN w:val="0"/>
        <w:adjustRightInd w:val="0"/>
        <w:ind w:firstLine="709"/>
        <w:rPr>
          <w:color w:val="FF0000"/>
          <w:szCs w:val="28"/>
        </w:rPr>
      </w:pPr>
    </w:p>
    <w:sectPr w:rsidR="006C5D0A" w:rsidRPr="001E0A6A" w:rsidSect="00982F9A">
      <w:headerReference w:type="default" r:id="rId13"/>
      <w:pgSz w:w="11906" w:h="16838"/>
      <w:pgMar w:top="1134" w:right="567" w:bottom="993"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818" w:rsidRDefault="00606818" w:rsidP="00B46D73">
      <w:r>
        <w:separator/>
      </w:r>
    </w:p>
  </w:endnote>
  <w:endnote w:type="continuationSeparator" w:id="0">
    <w:p w:rsidR="00606818" w:rsidRDefault="00606818" w:rsidP="00B4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818" w:rsidRDefault="00606818" w:rsidP="00B46D73">
      <w:r>
        <w:separator/>
      </w:r>
    </w:p>
  </w:footnote>
  <w:footnote w:type="continuationSeparator" w:id="0">
    <w:p w:rsidR="00606818" w:rsidRDefault="00606818" w:rsidP="00B46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842241"/>
      <w:docPartObj>
        <w:docPartGallery w:val="Page Numbers (Top of Page)"/>
        <w:docPartUnique/>
      </w:docPartObj>
    </w:sdtPr>
    <w:sdtEndPr/>
    <w:sdtContent>
      <w:p w:rsidR="005A1630" w:rsidRDefault="00923A25">
        <w:pPr>
          <w:pStyle w:val="a3"/>
          <w:jc w:val="right"/>
        </w:pPr>
        <w:r>
          <w:fldChar w:fldCharType="begin"/>
        </w:r>
        <w:r>
          <w:instrText>PAGE   \* MERGEFORMAT</w:instrText>
        </w:r>
        <w:r>
          <w:fldChar w:fldCharType="separate"/>
        </w:r>
        <w:r w:rsidR="00DD6FFC">
          <w:rPr>
            <w:noProof/>
          </w:rPr>
          <w:t>8</w:t>
        </w:r>
        <w:r>
          <w:rPr>
            <w:noProof/>
          </w:rPr>
          <w:fldChar w:fldCharType="end"/>
        </w:r>
      </w:p>
    </w:sdtContent>
  </w:sdt>
  <w:p w:rsidR="005A1630" w:rsidRDefault="005A163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E9"/>
    <w:rsid w:val="000028A1"/>
    <w:rsid w:val="00005C28"/>
    <w:rsid w:val="00011037"/>
    <w:rsid w:val="00014C02"/>
    <w:rsid w:val="0002009A"/>
    <w:rsid w:val="00024B19"/>
    <w:rsid w:val="00026817"/>
    <w:rsid w:val="00037C40"/>
    <w:rsid w:val="00052D7D"/>
    <w:rsid w:val="0005303C"/>
    <w:rsid w:val="000614EC"/>
    <w:rsid w:val="000673FB"/>
    <w:rsid w:val="000710A5"/>
    <w:rsid w:val="0008164F"/>
    <w:rsid w:val="000833CA"/>
    <w:rsid w:val="000846CE"/>
    <w:rsid w:val="00095616"/>
    <w:rsid w:val="000A7941"/>
    <w:rsid w:val="000B107D"/>
    <w:rsid w:val="000B5238"/>
    <w:rsid w:val="000B7978"/>
    <w:rsid w:val="000C14EB"/>
    <w:rsid w:val="000C1FD4"/>
    <w:rsid w:val="000C44C8"/>
    <w:rsid w:val="000C4FC6"/>
    <w:rsid w:val="000C554D"/>
    <w:rsid w:val="000C6000"/>
    <w:rsid w:val="000C78F6"/>
    <w:rsid w:val="000D4E9E"/>
    <w:rsid w:val="000E1BCA"/>
    <w:rsid w:val="00101272"/>
    <w:rsid w:val="00102D27"/>
    <w:rsid w:val="00120CD5"/>
    <w:rsid w:val="001228E1"/>
    <w:rsid w:val="0012471A"/>
    <w:rsid w:val="0012507F"/>
    <w:rsid w:val="00125265"/>
    <w:rsid w:val="00127845"/>
    <w:rsid w:val="00142064"/>
    <w:rsid w:val="00145B17"/>
    <w:rsid w:val="00152A70"/>
    <w:rsid w:val="0015390D"/>
    <w:rsid w:val="00156E61"/>
    <w:rsid w:val="00157212"/>
    <w:rsid w:val="00165A72"/>
    <w:rsid w:val="001834A2"/>
    <w:rsid w:val="00195A0C"/>
    <w:rsid w:val="00195CE3"/>
    <w:rsid w:val="00197DC7"/>
    <w:rsid w:val="001B4F12"/>
    <w:rsid w:val="001C2A0E"/>
    <w:rsid w:val="001C3480"/>
    <w:rsid w:val="001C6F59"/>
    <w:rsid w:val="001D045B"/>
    <w:rsid w:val="001D0E39"/>
    <w:rsid w:val="001D1B8F"/>
    <w:rsid w:val="001E07BF"/>
    <w:rsid w:val="001E0A6A"/>
    <w:rsid w:val="001E2AA7"/>
    <w:rsid w:val="001E6E42"/>
    <w:rsid w:val="001F043B"/>
    <w:rsid w:val="001F5474"/>
    <w:rsid w:val="00204758"/>
    <w:rsid w:val="002056E2"/>
    <w:rsid w:val="00215198"/>
    <w:rsid w:val="0022544B"/>
    <w:rsid w:val="0023037E"/>
    <w:rsid w:val="00231C88"/>
    <w:rsid w:val="002343DE"/>
    <w:rsid w:val="00235248"/>
    <w:rsid w:val="00240434"/>
    <w:rsid w:val="00242AF5"/>
    <w:rsid w:val="002472F5"/>
    <w:rsid w:val="002616EB"/>
    <w:rsid w:val="00263D18"/>
    <w:rsid w:val="00264B4F"/>
    <w:rsid w:val="0028733B"/>
    <w:rsid w:val="00292665"/>
    <w:rsid w:val="002972D3"/>
    <w:rsid w:val="002A006D"/>
    <w:rsid w:val="002A2466"/>
    <w:rsid w:val="002A3557"/>
    <w:rsid w:val="002A5E75"/>
    <w:rsid w:val="002B3C5E"/>
    <w:rsid w:val="002B575E"/>
    <w:rsid w:val="002B7ABF"/>
    <w:rsid w:val="002C3056"/>
    <w:rsid w:val="002D1CA6"/>
    <w:rsid w:val="002D58C2"/>
    <w:rsid w:val="002E2CB3"/>
    <w:rsid w:val="002E53C7"/>
    <w:rsid w:val="002F037E"/>
    <w:rsid w:val="002F75EE"/>
    <w:rsid w:val="002F76BF"/>
    <w:rsid w:val="00300381"/>
    <w:rsid w:val="00300CCA"/>
    <w:rsid w:val="00301550"/>
    <w:rsid w:val="003020F6"/>
    <w:rsid w:val="0030604F"/>
    <w:rsid w:val="003067B9"/>
    <w:rsid w:val="00317095"/>
    <w:rsid w:val="00317519"/>
    <w:rsid w:val="003200ED"/>
    <w:rsid w:val="00324E72"/>
    <w:rsid w:val="00331D4F"/>
    <w:rsid w:val="003346ED"/>
    <w:rsid w:val="003507A8"/>
    <w:rsid w:val="003568A6"/>
    <w:rsid w:val="00370323"/>
    <w:rsid w:val="00372FA8"/>
    <w:rsid w:val="00373A85"/>
    <w:rsid w:val="00376586"/>
    <w:rsid w:val="003776C1"/>
    <w:rsid w:val="00380BC1"/>
    <w:rsid w:val="00387D4A"/>
    <w:rsid w:val="00392218"/>
    <w:rsid w:val="003930C4"/>
    <w:rsid w:val="003A2AF5"/>
    <w:rsid w:val="003B1708"/>
    <w:rsid w:val="003B24B2"/>
    <w:rsid w:val="003B5730"/>
    <w:rsid w:val="003B6E1A"/>
    <w:rsid w:val="003B7E3E"/>
    <w:rsid w:val="003C00A7"/>
    <w:rsid w:val="003C29D3"/>
    <w:rsid w:val="003E24B8"/>
    <w:rsid w:val="003E5108"/>
    <w:rsid w:val="003F23FE"/>
    <w:rsid w:val="00401758"/>
    <w:rsid w:val="0041244C"/>
    <w:rsid w:val="004157CF"/>
    <w:rsid w:val="00420A4C"/>
    <w:rsid w:val="0042185E"/>
    <w:rsid w:val="00422004"/>
    <w:rsid w:val="0042634A"/>
    <w:rsid w:val="00431000"/>
    <w:rsid w:val="0043314B"/>
    <w:rsid w:val="00435C8F"/>
    <w:rsid w:val="00437720"/>
    <w:rsid w:val="00444F19"/>
    <w:rsid w:val="00445EDB"/>
    <w:rsid w:val="00446766"/>
    <w:rsid w:val="00447622"/>
    <w:rsid w:val="00452996"/>
    <w:rsid w:val="00464F86"/>
    <w:rsid w:val="004700A9"/>
    <w:rsid w:val="004707B0"/>
    <w:rsid w:val="00472D38"/>
    <w:rsid w:val="004752E5"/>
    <w:rsid w:val="00484EC8"/>
    <w:rsid w:val="004A1EC1"/>
    <w:rsid w:val="004A5FFD"/>
    <w:rsid w:val="004B39E1"/>
    <w:rsid w:val="004B4B4E"/>
    <w:rsid w:val="004B58B3"/>
    <w:rsid w:val="004C2A45"/>
    <w:rsid w:val="004C2C7E"/>
    <w:rsid w:val="004C2FE4"/>
    <w:rsid w:val="004C77EF"/>
    <w:rsid w:val="004E0C49"/>
    <w:rsid w:val="004E786E"/>
    <w:rsid w:val="004F0340"/>
    <w:rsid w:val="004F7691"/>
    <w:rsid w:val="00503EA4"/>
    <w:rsid w:val="00505278"/>
    <w:rsid w:val="0050753F"/>
    <w:rsid w:val="00513AF4"/>
    <w:rsid w:val="00514EC8"/>
    <w:rsid w:val="00527A9D"/>
    <w:rsid w:val="00547C2C"/>
    <w:rsid w:val="00551C76"/>
    <w:rsid w:val="005526FD"/>
    <w:rsid w:val="005641C3"/>
    <w:rsid w:val="00565C56"/>
    <w:rsid w:val="00571B21"/>
    <w:rsid w:val="0058014B"/>
    <w:rsid w:val="00583397"/>
    <w:rsid w:val="00591531"/>
    <w:rsid w:val="00591AE3"/>
    <w:rsid w:val="00592980"/>
    <w:rsid w:val="005A03A6"/>
    <w:rsid w:val="005A1630"/>
    <w:rsid w:val="005A1FD5"/>
    <w:rsid w:val="005A6DEC"/>
    <w:rsid w:val="005B24ED"/>
    <w:rsid w:val="005B3EC8"/>
    <w:rsid w:val="005B7518"/>
    <w:rsid w:val="005D1501"/>
    <w:rsid w:val="005E12E3"/>
    <w:rsid w:val="005E36D4"/>
    <w:rsid w:val="005E7912"/>
    <w:rsid w:val="00601CE2"/>
    <w:rsid w:val="0060217F"/>
    <w:rsid w:val="00606818"/>
    <w:rsid w:val="0060714A"/>
    <w:rsid w:val="00614FEC"/>
    <w:rsid w:val="00616AA2"/>
    <w:rsid w:val="00617FA4"/>
    <w:rsid w:val="00632BE9"/>
    <w:rsid w:val="00635AB8"/>
    <w:rsid w:val="00640015"/>
    <w:rsid w:val="00641FD4"/>
    <w:rsid w:val="00646780"/>
    <w:rsid w:val="0065410C"/>
    <w:rsid w:val="00654522"/>
    <w:rsid w:val="006616D8"/>
    <w:rsid w:val="00663D0F"/>
    <w:rsid w:val="00663EB4"/>
    <w:rsid w:val="00670361"/>
    <w:rsid w:val="006903F5"/>
    <w:rsid w:val="006B1A03"/>
    <w:rsid w:val="006B4D43"/>
    <w:rsid w:val="006C0EE3"/>
    <w:rsid w:val="006C1CDA"/>
    <w:rsid w:val="006C1FA1"/>
    <w:rsid w:val="006C5D0A"/>
    <w:rsid w:val="006D4230"/>
    <w:rsid w:val="006D7E88"/>
    <w:rsid w:val="006E550F"/>
    <w:rsid w:val="006E7CB4"/>
    <w:rsid w:val="006F0D6D"/>
    <w:rsid w:val="007004B7"/>
    <w:rsid w:val="00703761"/>
    <w:rsid w:val="007077EC"/>
    <w:rsid w:val="00722EFB"/>
    <w:rsid w:val="00733547"/>
    <w:rsid w:val="007356C5"/>
    <w:rsid w:val="0073724A"/>
    <w:rsid w:val="0074363C"/>
    <w:rsid w:val="00746C40"/>
    <w:rsid w:val="007605A0"/>
    <w:rsid w:val="00761189"/>
    <w:rsid w:val="0076238D"/>
    <w:rsid w:val="00763C79"/>
    <w:rsid w:val="0076552B"/>
    <w:rsid w:val="007668C5"/>
    <w:rsid w:val="00767925"/>
    <w:rsid w:val="007807F7"/>
    <w:rsid w:val="00781E05"/>
    <w:rsid w:val="007A27E9"/>
    <w:rsid w:val="007A314D"/>
    <w:rsid w:val="007B3323"/>
    <w:rsid w:val="007C5D87"/>
    <w:rsid w:val="007D4BAF"/>
    <w:rsid w:val="007E0035"/>
    <w:rsid w:val="007F0FBA"/>
    <w:rsid w:val="007F4A37"/>
    <w:rsid w:val="00801956"/>
    <w:rsid w:val="008073AC"/>
    <w:rsid w:val="008204AF"/>
    <w:rsid w:val="0082245A"/>
    <w:rsid w:val="00832F7B"/>
    <w:rsid w:val="008330B7"/>
    <w:rsid w:val="008335B8"/>
    <w:rsid w:val="0085606D"/>
    <w:rsid w:val="00862BBF"/>
    <w:rsid w:val="0087003F"/>
    <w:rsid w:val="00875049"/>
    <w:rsid w:val="00875222"/>
    <w:rsid w:val="00880A73"/>
    <w:rsid w:val="00896D5E"/>
    <w:rsid w:val="008C097B"/>
    <w:rsid w:val="008C3FC7"/>
    <w:rsid w:val="008C43E4"/>
    <w:rsid w:val="008F4C27"/>
    <w:rsid w:val="0090387C"/>
    <w:rsid w:val="0090579F"/>
    <w:rsid w:val="00913C32"/>
    <w:rsid w:val="00921A6F"/>
    <w:rsid w:val="00923A25"/>
    <w:rsid w:val="00924306"/>
    <w:rsid w:val="009267AD"/>
    <w:rsid w:val="009327E2"/>
    <w:rsid w:val="00936001"/>
    <w:rsid w:val="00943DDA"/>
    <w:rsid w:val="009440E8"/>
    <w:rsid w:val="00945791"/>
    <w:rsid w:val="00950707"/>
    <w:rsid w:val="00957A06"/>
    <w:rsid w:val="00966CE4"/>
    <w:rsid w:val="009708C4"/>
    <w:rsid w:val="0097475D"/>
    <w:rsid w:val="00982F9A"/>
    <w:rsid w:val="00983B18"/>
    <w:rsid w:val="009840B7"/>
    <w:rsid w:val="00984766"/>
    <w:rsid w:val="00987769"/>
    <w:rsid w:val="0099053A"/>
    <w:rsid w:val="00990B19"/>
    <w:rsid w:val="00990E9C"/>
    <w:rsid w:val="009A46CD"/>
    <w:rsid w:val="009A4CEE"/>
    <w:rsid w:val="009A58D5"/>
    <w:rsid w:val="009C75D5"/>
    <w:rsid w:val="009C7E8D"/>
    <w:rsid w:val="009D3E1C"/>
    <w:rsid w:val="009D6610"/>
    <w:rsid w:val="009E28F3"/>
    <w:rsid w:val="009E3178"/>
    <w:rsid w:val="009E5C0F"/>
    <w:rsid w:val="009F5CDD"/>
    <w:rsid w:val="009F7EBC"/>
    <w:rsid w:val="00A02EC9"/>
    <w:rsid w:val="00A16381"/>
    <w:rsid w:val="00A16FE0"/>
    <w:rsid w:val="00A17C11"/>
    <w:rsid w:val="00A22B28"/>
    <w:rsid w:val="00A2370C"/>
    <w:rsid w:val="00A2384C"/>
    <w:rsid w:val="00A2718C"/>
    <w:rsid w:val="00A3517F"/>
    <w:rsid w:val="00A36DDE"/>
    <w:rsid w:val="00A4254A"/>
    <w:rsid w:val="00A44210"/>
    <w:rsid w:val="00A50D40"/>
    <w:rsid w:val="00A568AB"/>
    <w:rsid w:val="00A570DE"/>
    <w:rsid w:val="00A65BC2"/>
    <w:rsid w:val="00A67277"/>
    <w:rsid w:val="00A71C49"/>
    <w:rsid w:val="00A75FA1"/>
    <w:rsid w:val="00A8172D"/>
    <w:rsid w:val="00A82525"/>
    <w:rsid w:val="00A82821"/>
    <w:rsid w:val="00A912E0"/>
    <w:rsid w:val="00AA568E"/>
    <w:rsid w:val="00AB2F4D"/>
    <w:rsid w:val="00AB55AB"/>
    <w:rsid w:val="00AB6A0F"/>
    <w:rsid w:val="00AC1EFE"/>
    <w:rsid w:val="00AD2CD3"/>
    <w:rsid w:val="00AD3CEF"/>
    <w:rsid w:val="00AD7CA3"/>
    <w:rsid w:val="00AF1A64"/>
    <w:rsid w:val="00AF1C93"/>
    <w:rsid w:val="00AF1FD4"/>
    <w:rsid w:val="00B116F0"/>
    <w:rsid w:val="00B134DF"/>
    <w:rsid w:val="00B175D9"/>
    <w:rsid w:val="00B25E18"/>
    <w:rsid w:val="00B349B3"/>
    <w:rsid w:val="00B34EB3"/>
    <w:rsid w:val="00B46D73"/>
    <w:rsid w:val="00B50A92"/>
    <w:rsid w:val="00B5519E"/>
    <w:rsid w:val="00B570D5"/>
    <w:rsid w:val="00B64A9D"/>
    <w:rsid w:val="00B64F2F"/>
    <w:rsid w:val="00B660A9"/>
    <w:rsid w:val="00B7557E"/>
    <w:rsid w:val="00B869AD"/>
    <w:rsid w:val="00B9131A"/>
    <w:rsid w:val="00B9355F"/>
    <w:rsid w:val="00BA233D"/>
    <w:rsid w:val="00BA3AF0"/>
    <w:rsid w:val="00BB3092"/>
    <w:rsid w:val="00BC010D"/>
    <w:rsid w:val="00BC4038"/>
    <w:rsid w:val="00BC4C89"/>
    <w:rsid w:val="00BE1F81"/>
    <w:rsid w:val="00BF609B"/>
    <w:rsid w:val="00BF7721"/>
    <w:rsid w:val="00C111AD"/>
    <w:rsid w:val="00C131AA"/>
    <w:rsid w:val="00C15B4F"/>
    <w:rsid w:val="00C26329"/>
    <w:rsid w:val="00C3775F"/>
    <w:rsid w:val="00C45DEA"/>
    <w:rsid w:val="00C50645"/>
    <w:rsid w:val="00C80F1D"/>
    <w:rsid w:val="00C81217"/>
    <w:rsid w:val="00C86CFA"/>
    <w:rsid w:val="00C87035"/>
    <w:rsid w:val="00C87C3E"/>
    <w:rsid w:val="00CB229C"/>
    <w:rsid w:val="00CB47B1"/>
    <w:rsid w:val="00CC7BAD"/>
    <w:rsid w:val="00CD3CC8"/>
    <w:rsid w:val="00CE29AA"/>
    <w:rsid w:val="00CE35CA"/>
    <w:rsid w:val="00CE5A0C"/>
    <w:rsid w:val="00CE7FE6"/>
    <w:rsid w:val="00D01DDB"/>
    <w:rsid w:val="00D02229"/>
    <w:rsid w:val="00D102FB"/>
    <w:rsid w:val="00D16ECC"/>
    <w:rsid w:val="00D17FB9"/>
    <w:rsid w:val="00D21A44"/>
    <w:rsid w:val="00D24630"/>
    <w:rsid w:val="00D34E06"/>
    <w:rsid w:val="00D355E1"/>
    <w:rsid w:val="00D35915"/>
    <w:rsid w:val="00D44920"/>
    <w:rsid w:val="00D44FF6"/>
    <w:rsid w:val="00D568B5"/>
    <w:rsid w:val="00D622EE"/>
    <w:rsid w:val="00D626AD"/>
    <w:rsid w:val="00D6299D"/>
    <w:rsid w:val="00D62FEE"/>
    <w:rsid w:val="00D64240"/>
    <w:rsid w:val="00D64C75"/>
    <w:rsid w:val="00D71792"/>
    <w:rsid w:val="00D82384"/>
    <w:rsid w:val="00D90BDA"/>
    <w:rsid w:val="00D92618"/>
    <w:rsid w:val="00D95634"/>
    <w:rsid w:val="00DA3979"/>
    <w:rsid w:val="00DB2ED6"/>
    <w:rsid w:val="00DB5195"/>
    <w:rsid w:val="00DD2727"/>
    <w:rsid w:val="00DD364C"/>
    <w:rsid w:val="00DD6FFC"/>
    <w:rsid w:val="00DD7BE5"/>
    <w:rsid w:val="00DE1C7F"/>
    <w:rsid w:val="00DE6367"/>
    <w:rsid w:val="00E131D3"/>
    <w:rsid w:val="00E144BE"/>
    <w:rsid w:val="00E236D9"/>
    <w:rsid w:val="00E34BB2"/>
    <w:rsid w:val="00E35BC5"/>
    <w:rsid w:val="00E36DD7"/>
    <w:rsid w:val="00E4163E"/>
    <w:rsid w:val="00E426DD"/>
    <w:rsid w:val="00E5439D"/>
    <w:rsid w:val="00E63B8C"/>
    <w:rsid w:val="00E70E79"/>
    <w:rsid w:val="00E81A04"/>
    <w:rsid w:val="00E92645"/>
    <w:rsid w:val="00E931CA"/>
    <w:rsid w:val="00E970F4"/>
    <w:rsid w:val="00EA013C"/>
    <w:rsid w:val="00EA0879"/>
    <w:rsid w:val="00EA387A"/>
    <w:rsid w:val="00EA412C"/>
    <w:rsid w:val="00EB057D"/>
    <w:rsid w:val="00EC61E9"/>
    <w:rsid w:val="00EC6501"/>
    <w:rsid w:val="00EE2B84"/>
    <w:rsid w:val="00EE78DE"/>
    <w:rsid w:val="00F010E9"/>
    <w:rsid w:val="00F01AC3"/>
    <w:rsid w:val="00F0595A"/>
    <w:rsid w:val="00F110B4"/>
    <w:rsid w:val="00F14095"/>
    <w:rsid w:val="00F20B93"/>
    <w:rsid w:val="00F273AE"/>
    <w:rsid w:val="00F31B34"/>
    <w:rsid w:val="00F34013"/>
    <w:rsid w:val="00F47255"/>
    <w:rsid w:val="00F559C0"/>
    <w:rsid w:val="00F57D8F"/>
    <w:rsid w:val="00F63DF6"/>
    <w:rsid w:val="00F65465"/>
    <w:rsid w:val="00F7266A"/>
    <w:rsid w:val="00F73F41"/>
    <w:rsid w:val="00F75392"/>
    <w:rsid w:val="00F80D5B"/>
    <w:rsid w:val="00F83129"/>
    <w:rsid w:val="00F87AA9"/>
    <w:rsid w:val="00F96CFF"/>
    <w:rsid w:val="00FB1304"/>
    <w:rsid w:val="00FB1E05"/>
    <w:rsid w:val="00FC01A0"/>
    <w:rsid w:val="00FC7525"/>
    <w:rsid w:val="00FC7759"/>
    <w:rsid w:val="00FD463E"/>
    <w:rsid w:val="00FD4A2E"/>
    <w:rsid w:val="00FD5337"/>
    <w:rsid w:val="00FD61F7"/>
    <w:rsid w:val="00FE47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BCA"/>
    <w:pPr>
      <w:spacing w:after="0" w:line="240" w:lineRule="auto"/>
      <w:jc w:val="both"/>
    </w:pPr>
    <w:rPr>
      <w:rFonts w:ascii="Times New Roman" w:eastAsia="Calibri" w:hAnsi="Times New Roman" w:cs="Times New Roman"/>
      <w:sz w:val="28"/>
    </w:rPr>
  </w:style>
  <w:style w:type="paragraph" w:styleId="3">
    <w:name w:val="heading 3"/>
    <w:basedOn w:val="a"/>
    <w:link w:val="30"/>
    <w:uiPriority w:val="9"/>
    <w:qFormat/>
    <w:rsid w:val="00FD4A2E"/>
    <w:pPr>
      <w:spacing w:before="100" w:beforeAutospacing="1" w:after="100" w:afterAutospacing="1"/>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61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61E9"/>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46D73"/>
    <w:pPr>
      <w:tabs>
        <w:tab w:val="center" w:pos="4677"/>
        <w:tab w:val="right" w:pos="9355"/>
      </w:tabs>
    </w:pPr>
  </w:style>
  <w:style w:type="character" w:customStyle="1" w:styleId="a4">
    <w:name w:val="Верхний колонтитул Знак"/>
    <w:basedOn w:val="a0"/>
    <w:link w:val="a3"/>
    <w:uiPriority w:val="99"/>
    <w:rsid w:val="00B46D73"/>
    <w:rPr>
      <w:rFonts w:ascii="Times New Roman" w:eastAsia="Calibri" w:hAnsi="Times New Roman" w:cs="Times New Roman"/>
      <w:sz w:val="28"/>
    </w:rPr>
  </w:style>
  <w:style w:type="paragraph" w:styleId="a5">
    <w:name w:val="footer"/>
    <w:basedOn w:val="a"/>
    <w:link w:val="a6"/>
    <w:uiPriority w:val="99"/>
    <w:unhideWhenUsed/>
    <w:rsid w:val="00B46D73"/>
    <w:pPr>
      <w:tabs>
        <w:tab w:val="center" w:pos="4677"/>
        <w:tab w:val="right" w:pos="9355"/>
      </w:tabs>
    </w:pPr>
  </w:style>
  <w:style w:type="character" w:customStyle="1" w:styleId="a6">
    <w:name w:val="Нижний колонтитул Знак"/>
    <w:basedOn w:val="a0"/>
    <w:link w:val="a5"/>
    <w:uiPriority w:val="99"/>
    <w:rsid w:val="00B46D73"/>
    <w:rPr>
      <w:rFonts w:ascii="Times New Roman" w:eastAsia="Calibri" w:hAnsi="Times New Roman" w:cs="Times New Roman"/>
      <w:sz w:val="28"/>
    </w:rPr>
  </w:style>
  <w:style w:type="paragraph" w:styleId="a7">
    <w:name w:val="Balloon Text"/>
    <w:basedOn w:val="a"/>
    <w:link w:val="a8"/>
    <w:uiPriority w:val="99"/>
    <w:semiHidden/>
    <w:unhideWhenUsed/>
    <w:rsid w:val="00B46D73"/>
    <w:rPr>
      <w:rFonts w:ascii="Tahoma" w:hAnsi="Tahoma" w:cs="Tahoma"/>
      <w:sz w:val="16"/>
      <w:szCs w:val="16"/>
    </w:rPr>
  </w:style>
  <w:style w:type="character" w:customStyle="1" w:styleId="a8">
    <w:name w:val="Текст выноски Знак"/>
    <w:basedOn w:val="a0"/>
    <w:link w:val="a7"/>
    <w:uiPriority w:val="99"/>
    <w:semiHidden/>
    <w:rsid w:val="00B46D73"/>
    <w:rPr>
      <w:rFonts w:ascii="Tahoma" w:eastAsia="Calibri" w:hAnsi="Tahoma" w:cs="Tahoma"/>
      <w:sz w:val="16"/>
      <w:szCs w:val="16"/>
    </w:rPr>
  </w:style>
  <w:style w:type="character" w:styleId="a9">
    <w:name w:val="Hyperlink"/>
    <w:basedOn w:val="a0"/>
    <w:uiPriority w:val="99"/>
    <w:semiHidden/>
    <w:unhideWhenUsed/>
    <w:rsid w:val="00F63DF6"/>
    <w:rPr>
      <w:color w:val="0000FF" w:themeColor="hyperlink"/>
      <w:u w:val="single"/>
    </w:rPr>
  </w:style>
  <w:style w:type="paragraph" w:customStyle="1" w:styleId="s1">
    <w:name w:val="s_1"/>
    <w:basedOn w:val="a"/>
    <w:rsid w:val="00801956"/>
    <w:pPr>
      <w:spacing w:before="100" w:beforeAutospacing="1" w:after="100" w:afterAutospacing="1"/>
      <w:jc w:val="left"/>
    </w:pPr>
    <w:rPr>
      <w:rFonts w:eastAsia="Times New Roman"/>
      <w:sz w:val="24"/>
      <w:szCs w:val="24"/>
      <w:lang w:eastAsia="ru-RU"/>
    </w:rPr>
  </w:style>
  <w:style w:type="paragraph" w:styleId="aa">
    <w:name w:val="Normal (Web)"/>
    <w:basedOn w:val="a"/>
    <w:uiPriority w:val="99"/>
    <w:unhideWhenUsed/>
    <w:rsid w:val="00505278"/>
    <w:pPr>
      <w:spacing w:before="100" w:beforeAutospacing="1" w:after="100" w:afterAutospacing="1"/>
      <w:jc w:val="left"/>
    </w:pPr>
    <w:rPr>
      <w:rFonts w:eastAsia="Times New Roman"/>
      <w:sz w:val="24"/>
      <w:szCs w:val="24"/>
      <w:lang w:eastAsia="ru-RU"/>
    </w:rPr>
  </w:style>
  <w:style w:type="paragraph" w:styleId="ab">
    <w:name w:val="List Paragraph"/>
    <w:basedOn w:val="a"/>
    <w:uiPriority w:val="34"/>
    <w:qFormat/>
    <w:rsid w:val="00FD4A2E"/>
    <w:pPr>
      <w:ind w:left="720"/>
      <w:contextualSpacing/>
    </w:pPr>
  </w:style>
  <w:style w:type="character" w:customStyle="1" w:styleId="30">
    <w:name w:val="Заголовок 3 Знак"/>
    <w:basedOn w:val="a0"/>
    <w:link w:val="3"/>
    <w:uiPriority w:val="9"/>
    <w:rsid w:val="00FD4A2E"/>
    <w:rPr>
      <w:rFonts w:ascii="Times New Roman" w:eastAsia="Times New Roman" w:hAnsi="Times New Roman" w:cs="Times New Roman"/>
      <w:b/>
      <w:bCs/>
      <w:sz w:val="27"/>
      <w:szCs w:val="27"/>
      <w:lang w:eastAsia="ru-RU"/>
    </w:rPr>
  </w:style>
  <w:style w:type="paragraph" w:customStyle="1" w:styleId="formattext">
    <w:name w:val="formattext"/>
    <w:basedOn w:val="a"/>
    <w:rsid w:val="00FD4A2E"/>
    <w:pPr>
      <w:spacing w:before="100" w:beforeAutospacing="1" w:after="100" w:afterAutospacing="1"/>
      <w:jc w:val="left"/>
    </w:pPr>
    <w:rPr>
      <w:rFonts w:eastAsia="Times New Roman"/>
      <w:sz w:val="24"/>
      <w:szCs w:val="24"/>
      <w:lang w:eastAsia="ru-RU"/>
    </w:rPr>
  </w:style>
  <w:style w:type="character" w:customStyle="1" w:styleId="blk">
    <w:name w:val="blk"/>
    <w:basedOn w:val="a0"/>
    <w:rsid w:val="00663D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BCA"/>
    <w:pPr>
      <w:spacing w:after="0" w:line="240" w:lineRule="auto"/>
      <w:jc w:val="both"/>
    </w:pPr>
    <w:rPr>
      <w:rFonts w:ascii="Times New Roman" w:eastAsia="Calibri" w:hAnsi="Times New Roman" w:cs="Times New Roman"/>
      <w:sz w:val="28"/>
    </w:rPr>
  </w:style>
  <w:style w:type="paragraph" w:styleId="3">
    <w:name w:val="heading 3"/>
    <w:basedOn w:val="a"/>
    <w:link w:val="30"/>
    <w:uiPriority w:val="9"/>
    <w:qFormat/>
    <w:rsid w:val="00FD4A2E"/>
    <w:pPr>
      <w:spacing w:before="100" w:beforeAutospacing="1" w:after="100" w:afterAutospacing="1"/>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61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61E9"/>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46D73"/>
    <w:pPr>
      <w:tabs>
        <w:tab w:val="center" w:pos="4677"/>
        <w:tab w:val="right" w:pos="9355"/>
      </w:tabs>
    </w:pPr>
  </w:style>
  <w:style w:type="character" w:customStyle="1" w:styleId="a4">
    <w:name w:val="Верхний колонтитул Знак"/>
    <w:basedOn w:val="a0"/>
    <w:link w:val="a3"/>
    <w:uiPriority w:val="99"/>
    <w:rsid w:val="00B46D73"/>
    <w:rPr>
      <w:rFonts w:ascii="Times New Roman" w:eastAsia="Calibri" w:hAnsi="Times New Roman" w:cs="Times New Roman"/>
      <w:sz w:val="28"/>
    </w:rPr>
  </w:style>
  <w:style w:type="paragraph" w:styleId="a5">
    <w:name w:val="footer"/>
    <w:basedOn w:val="a"/>
    <w:link w:val="a6"/>
    <w:uiPriority w:val="99"/>
    <w:unhideWhenUsed/>
    <w:rsid w:val="00B46D73"/>
    <w:pPr>
      <w:tabs>
        <w:tab w:val="center" w:pos="4677"/>
        <w:tab w:val="right" w:pos="9355"/>
      </w:tabs>
    </w:pPr>
  </w:style>
  <w:style w:type="character" w:customStyle="1" w:styleId="a6">
    <w:name w:val="Нижний колонтитул Знак"/>
    <w:basedOn w:val="a0"/>
    <w:link w:val="a5"/>
    <w:uiPriority w:val="99"/>
    <w:rsid w:val="00B46D73"/>
    <w:rPr>
      <w:rFonts w:ascii="Times New Roman" w:eastAsia="Calibri" w:hAnsi="Times New Roman" w:cs="Times New Roman"/>
      <w:sz w:val="28"/>
    </w:rPr>
  </w:style>
  <w:style w:type="paragraph" w:styleId="a7">
    <w:name w:val="Balloon Text"/>
    <w:basedOn w:val="a"/>
    <w:link w:val="a8"/>
    <w:uiPriority w:val="99"/>
    <w:semiHidden/>
    <w:unhideWhenUsed/>
    <w:rsid w:val="00B46D73"/>
    <w:rPr>
      <w:rFonts w:ascii="Tahoma" w:hAnsi="Tahoma" w:cs="Tahoma"/>
      <w:sz w:val="16"/>
      <w:szCs w:val="16"/>
    </w:rPr>
  </w:style>
  <w:style w:type="character" w:customStyle="1" w:styleId="a8">
    <w:name w:val="Текст выноски Знак"/>
    <w:basedOn w:val="a0"/>
    <w:link w:val="a7"/>
    <w:uiPriority w:val="99"/>
    <w:semiHidden/>
    <w:rsid w:val="00B46D73"/>
    <w:rPr>
      <w:rFonts w:ascii="Tahoma" w:eastAsia="Calibri" w:hAnsi="Tahoma" w:cs="Tahoma"/>
      <w:sz w:val="16"/>
      <w:szCs w:val="16"/>
    </w:rPr>
  </w:style>
  <w:style w:type="character" w:styleId="a9">
    <w:name w:val="Hyperlink"/>
    <w:basedOn w:val="a0"/>
    <w:uiPriority w:val="99"/>
    <w:semiHidden/>
    <w:unhideWhenUsed/>
    <w:rsid w:val="00F63DF6"/>
    <w:rPr>
      <w:color w:val="0000FF" w:themeColor="hyperlink"/>
      <w:u w:val="single"/>
    </w:rPr>
  </w:style>
  <w:style w:type="paragraph" w:customStyle="1" w:styleId="s1">
    <w:name w:val="s_1"/>
    <w:basedOn w:val="a"/>
    <w:rsid w:val="00801956"/>
    <w:pPr>
      <w:spacing w:before="100" w:beforeAutospacing="1" w:after="100" w:afterAutospacing="1"/>
      <w:jc w:val="left"/>
    </w:pPr>
    <w:rPr>
      <w:rFonts w:eastAsia="Times New Roman"/>
      <w:sz w:val="24"/>
      <w:szCs w:val="24"/>
      <w:lang w:eastAsia="ru-RU"/>
    </w:rPr>
  </w:style>
  <w:style w:type="paragraph" w:styleId="aa">
    <w:name w:val="Normal (Web)"/>
    <w:basedOn w:val="a"/>
    <w:uiPriority w:val="99"/>
    <w:unhideWhenUsed/>
    <w:rsid w:val="00505278"/>
    <w:pPr>
      <w:spacing w:before="100" w:beforeAutospacing="1" w:after="100" w:afterAutospacing="1"/>
      <w:jc w:val="left"/>
    </w:pPr>
    <w:rPr>
      <w:rFonts w:eastAsia="Times New Roman"/>
      <w:sz w:val="24"/>
      <w:szCs w:val="24"/>
      <w:lang w:eastAsia="ru-RU"/>
    </w:rPr>
  </w:style>
  <w:style w:type="paragraph" w:styleId="ab">
    <w:name w:val="List Paragraph"/>
    <w:basedOn w:val="a"/>
    <w:uiPriority w:val="34"/>
    <w:qFormat/>
    <w:rsid w:val="00FD4A2E"/>
    <w:pPr>
      <w:ind w:left="720"/>
      <w:contextualSpacing/>
    </w:pPr>
  </w:style>
  <w:style w:type="character" w:customStyle="1" w:styleId="30">
    <w:name w:val="Заголовок 3 Знак"/>
    <w:basedOn w:val="a0"/>
    <w:link w:val="3"/>
    <w:uiPriority w:val="9"/>
    <w:rsid w:val="00FD4A2E"/>
    <w:rPr>
      <w:rFonts w:ascii="Times New Roman" w:eastAsia="Times New Roman" w:hAnsi="Times New Roman" w:cs="Times New Roman"/>
      <w:b/>
      <w:bCs/>
      <w:sz w:val="27"/>
      <w:szCs w:val="27"/>
      <w:lang w:eastAsia="ru-RU"/>
    </w:rPr>
  </w:style>
  <w:style w:type="paragraph" w:customStyle="1" w:styleId="formattext">
    <w:name w:val="formattext"/>
    <w:basedOn w:val="a"/>
    <w:rsid w:val="00FD4A2E"/>
    <w:pPr>
      <w:spacing w:before="100" w:beforeAutospacing="1" w:after="100" w:afterAutospacing="1"/>
      <w:jc w:val="left"/>
    </w:pPr>
    <w:rPr>
      <w:rFonts w:eastAsia="Times New Roman"/>
      <w:sz w:val="24"/>
      <w:szCs w:val="24"/>
      <w:lang w:eastAsia="ru-RU"/>
    </w:rPr>
  </w:style>
  <w:style w:type="character" w:customStyle="1" w:styleId="blk">
    <w:name w:val="blk"/>
    <w:basedOn w:val="a0"/>
    <w:rsid w:val="0066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289">
      <w:bodyDiv w:val="1"/>
      <w:marLeft w:val="0"/>
      <w:marRight w:val="0"/>
      <w:marTop w:val="0"/>
      <w:marBottom w:val="0"/>
      <w:divBdr>
        <w:top w:val="none" w:sz="0" w:space="0" w:color="auto"/>
        <w:left w:val="none" w:sz="0" w:space="0" w:color="auto"/>
        <w:bottom w:val="none" w:sz="0" w:space="0" w:color="auto"/>
        <w:right w:val="none" w:sz="0" w:space="0" w:color="auto"/>
      </w:divBdr>
    </w:div>
    <w:div w:id="27687805">
      <w:bodyDiv w:val="1"/>
      <w:marLeft w:val="0"/>
      <w:marRight w:val="0"/>
      <w:marTop w:val="0"/>
      <w:marBottom w:val="0"/>
      <w:divBdr>
        <w:top w:val="none" w:sz="0" w:space="0" w:color="auto"/>
        <w:left w:val="none" w:sz="0" w:space="0" w:color="auto"/>
        <w:bottom w:val="none" w:sz="0" w:space="0" w:color="auto"/>
        <w:right w:val="none" w:sz="0" w:space="0" w:color="auto"/>
      </w:divBdr>
    </w:div>
    <w:div w:id="88430333">
      <w:bodyDiv w:val="1"/>
      <w:marLeft w:val="0"/>
      <w:marRight w:val="0"/>
      <w:marTop w:val="0"/>
      <w:marBottom w:val="0"/>
      <w:divBdr>
        <w:top w:val="none" w:sz="0" w:space="0" w:color="auto"/>
        <w:left w:val="none" w:sz="0" w:space="0" w:color="auto"/>
        <w:bottom w:val="none" w:sz="0" w:space="0" w:color="auto"/>
        <w:right w:val="none" w:sz="0" w:space="0" w:color="auto"/>
      </w:divBdr>
    </w:div>
    <w:div w:id="244264484">
      <w:bodyDiv w:val="1"/>
      <w:marLeft w:val="0"/>
      <w:marRight w:val="0"/>
      <w:marTop w:val="0"/>
      <w:marBottom w:val="0"/>
      <w:divBdr>
        <w:top w:val="none" w:sz="0" w:space="0" w:color="auto"/>
        <w:left w:val="none" w:sz="0" w:space="0" w:color="auto"/>
        <w:bottom w:val="none" w:sz="0" w:space="0" w:color="auto"/>
        <w:right w:val="none" w:sz="0" w:space="0" w:color="auto"/>
      </w:divBdr>
    </w:div>
    <w:div w:id="263416006">
      <w:bodyDiv w:val="1"/>
      <w:marLeft w:val="0"/>
      <w:marRight w:val="0"/>
      <w:marTop w:val="0"/>
      <w:marBottom w:val="0"/>
      <w:divBdr>
        <w:top w:val="none" w:sz="0" w:space="0" w:color="auto"/>
        <w:left w:val="none" w:sz="0" w:space="0" w:color="auto"/>
        <w:bottom w:val="none" w:sz="0" w:space="0" w:color="auto"/>
        <w:right w:val="none" w:sz="0" w:space="0" w:color="auto"/>
      </w:divBdr>
    </w:div>
    <w:div w:id="285240140">
      <w:bodyDiv w:val="1"/>
      <w:marLeft w:val="0"/>
      <w:marRight w:val="0"/>
      <w:marTop w:val="0"/>
      <w:marBottom w:val="0"/>
      <w:divBdr>
        <w:top w:val="none" w:sz="0" w:space="0" w:color="auto"/>
        <w:left w:val="none" w:sz="0" w:space="0" w:color="auto"/>
        <w:bottom w:val="none" w:sz="0" w:space="0" w:color="auto"/>
        <w:right w:val="none" w:sz="0" w:space="0" w:color="auto"/>
      </w:divBdr>
    </w:div>
    <w:div w:id="300893199">
      <w:bodyDiv w:val="1"/>
      <w:marLeft w:val="0"/>
      <w:marRight w:val="0"/>
      <w:marTop w:val="0"/>
      <w:marBottom w:val="0"/>
      <w:divBdr>
        <w:top w:val="none" w:sz="0" w:space="0" w:color="auto"/>
        <w:left w:val="none" w:sz="0" w:space="0" w:color="auto"/>
        <w:bottom w:val="none" w:sz="0" w:space="0" w:color="auto"/>
        <w:right w:val="none" w:sz="0" w:space="0" w:color="auto"/>
      </w:divBdr>
      <w:divsChild>
        <w:div w:id="1068654876">
          <w:marLeft w:val="0"/>
          <w:marRight w:val="0"/>
          <w:marTop w:val="192"/>
          <w:marBottom w:val="0"/>
          <w:divBdr>
            <w:top w:val="none" w:sz="0" w:space="0" w:color="auto"/>
            <w:left w:val="none" w:sz="0" w:space="0" w:color="auto"/>
            <w:bottom w:val="none" w:sz="0" w:space="0" w:color="auto"/>
            <w:right w:val="none" w:sz="0" w:space="0" w:color="auto"/>
          </w:divBdr>
        </w:div>
        <w:div w:id="507714988">
          <w:marLeft w:val="0"/>
          <w:marRight w:val="0"/>
          <w:marTop w:val="192"/>
          <w:marBottom w:val="0"/>
          <w:divBdr>
            <w:top w:val="none" w:sz="0" w:space="0" w:color="auto"/>
            <w:left w:val="none" w:sz="0" w:space="0" w:color="auto"/>
            <w:bottom w:val="none" w:sz="0" w:space="0" w:color="auto"/>
            <w:right w:val="none" w:sz="0" w:space="0" w:color="auto"/>
          </w:divBdr>
        </w:div>
        <w:div w:id="1342930183">
          <w:marLeft w:val="0"/>
          <w:marRight w:val="0"/>
          <w:marTop w:val="192"/>
          <w:marBottom w:val="0"/>
          <w:divBdr>
            <w:top w:val="none" w:sz="0" w:space="0" w:color="auto"/>
            <w:left w:val="none" w:sz="0" w:space="0" w:color="auto"/>
            <w:bottom w:val="none" w:sz="0" w:space="0" w:color="auto"/>
            <w:right w:val="none" w:sz="0" w:space="0" w:color="auto"/>
          </w:divBdr>
        </w:div>
        <w:div w:id="895775802">
          <w:marLeft w:val="0"/>
          <w:marRight w:val="0"/>
          <w:marTop w:val="192"/>
          <w:marBottom w:val="0"/>
          <w:divBdr>
            <w:top w:val="none" w:sz="0" w:space="0" w:color="auto"/>
            <w:left w:val="none" w:sz="0" w:space="0" w:color="auto"/>
            <w:bottom w:val="none" w:sz="0" w:space="0" w:color="auto"/>
            <w:right w:val="none" w:sz="0" w:space="0" w:color="auto"/>
          </w:divBdr>
        </w:div>
        <w:div w:id="286400851">
          <w:marLeft w:val="0"/>
          <w:marRight w:val="0"/>
          <w:marTop w:val="192"/>
          <w:marBottom w:val="0"/>
          <w:divBdr>
            <w:top w:val="none" w:sz="0" w:space="0" w:color="auto"/>
            <w:left w:val="none" w:sz="0" w:space="0" w:color="auto"/>
            <w:bottom w:val="none" w:sz="0" w:space="0" w:color="auto"/>
            <w:right w:val="none" w:sz="0" w:space="0" w:color="auto"/>
          </w:divBdr>
        </w:div>
        <w:div w:id="282612553">
          <w:marLeft w:val="0"/>
          <w:marRight w:val="0"/>
          <w:marTop w:val="192"/>
          <w:marBottom w:val="0"/>
          <w:divBdr>
            <w:top w:val="none" w:sz="0" w:space="0" w:color="auto"/>
            <w:left w:val="none" w:sz="0" w:space="0" w:color="auto"/>
            <w:bottom w:val="none" w:sz="0" w:space="0" w:color="auto"/>
            <w:right w:val="none" w:sz="0" w:space="0" w:color="auto"/>
          </w:divBdr>
        </w:div>
        <w:div w:id="782069064">
          <w:marLeft w:val="0"/>
          <w:marRight w:val="0"/>
          <w:marTop w:val="192"/>
          <w:marBottom w:val="0"/>
          <w:divBdr>
            <w:top w:val="none" w:sz="0" w:space="0" w:color="auto"/>
            <w:left w:val="none" w:sz="0" w:space="0" w:color="auto"/>
            <w:bottom w:val="none" w:sz="0" w:space="0" w:color="auto"/>
            <w:right w:val="none" w:sz="0" w:space="0" w:color="auto"/>
          </w:divBdr>
        </w:div>
        <w:div w:id="270750273">
          <w:marLeft w:val="0"/>
          <w:marRight w:val="0"/>
          <w:marTop w:val="192"/>
          <w:marBottom w:val="0"/>
          <w:divBdr>
            <w:top w:val="none" w:sz="0" w:space="0" w:color="auto"/>
            <w:left w:val="none" w:sz="0" w:space="0" w:color="auto"/>
            <w:bottom w:val="none" w:sz="0" w:space="0" w:color="auto"/>
            <w:right w:val="none" w:sz="0" w:space="0" w:color="auto"/>
          </w:divBdr>
        </w:div>
        <w:div w:id="966619032">
          <w:marLeft w:val="0"/>
          <w:marRight w:val="0"/>
          <w:marTop w:val="192"/>
          <w:marBottom w:val="0"/>
          <w:divBdr>
            <w:top w:val="none" w:sz="0" w:space="0" w:color="auto"/>
            <w:left w:val="none" w:sz="0" w:space="0" w:color="auto"/>
            <w:bottom w:val="none" w:sz="0" w:space="0" w:color="auto"/>
            <w:right w:val="none" w:sz="0" w:space="0" w:color="auto"/>
          </w:divBdr>
        </w:div>
        <w:div w:id="837574022">
          <w:marLeft w:val="0"/>
          <w:marRight w:val="0"/>
          <w:marTop w:val="192"/>
          <w:marBottom w:val="0"/>
          <w:divBdr>
            <w:top w:val="none" w:sz="0" w:space="0" w:color="auto"/>
            <w:left w:val="none" w:sz="0" w:space="0" w:color="auto"/>
            <w:bottom w:val="none" w:sz="0" w:space="0" w:color="auto"/>
            <w:right w:val="none" w:sz="0" w:space="0" w:color="auto"/>
          </w:divBdr>
        </w:div>
        <w:div w:id="2088451789">
          <w:marLeft w:val="0"/>
          <w:marRight w:val="0"/>
          <w:marTop w:val="192"/>
          <w:marBottom w:val="0"/>
          <w:divBdr>
            <w:top w:val="none" w:sz="0" w:space="0" w:color="auto"/>
            <w:left w:val="none" w:sz="0" w:space="0" w:color="auto"/>
            <w:bottom w:val="none" w:sz="0" w:space="0" w:color="auto"/>
            <w:right w:val="none" w:sz="0" w:space="0" w:color="auto"/>
          </w:divBdr>
        </w:div>
        <w:div w:id="1459883107">
          <w:marLeft w:val="0"/>
          <w:marRight w:val="0"/>
          <w:marTop w:val="192"/>
          <w:marBottom w:val="0"/>
          <w:divBdr>
            <w:top w:val="none" w:sz="0" w:space="0" w:color="auto"/>
            <w:left w:val="none" w:sz="0" w:space="0" w:color="auto"/>
            <w:bottom w:val="none" w:sz="0" w:space="0" w:color="auto"/>
            <w:right w:val="none" w:sz="0" w:space="0" w:color="auto"/>
          </w:divBdr>
        </w:div>
        <w:div w:id="1107194705">
          <w:marLeft w:val="0"/>
          <w:marRight w:val="0"/>
          <w:marTop w:val="192"/>
          <w:marBottom w:val="0"/>
          <w:divBdr>
            <w:top w:val="none" w:sz="0" w:space="0" w:color="auto"/>
            <w:left w:val="none" w:sz="0" w:space="0" w:color="auto"/>
            <w:bottom w:val="none" w:sz="0" w:space="0" w:color="auto"/>
            <w:right w:val="none" w:sz="0" w:space="0" w:color="auto"/>
          </w:divBdr>
        </w:div>
        <w:div w:id="51584954">
          <w:marLeft w:val="0"/>
          <w:marRight w:val="0"/>
          <w:marTop w:val="192"/>
          <w:marBottom w:val="0"/>
          <w:divBdr>
            <w:top w:val="none" w:sz="0" w:space="0" w:color="auto"/>
            <w:left w:val="none" w:sz="0" w:space="0" w:color="auto"/>
            <w:bottom w:val="none" w:sz="0" w:space="0" w:color="auto"/>
            <w:right w:val="none" w:sz="0" w:space="0" w:color="auto"/>
          </w:divBdr>
        </w:div>
        <w:div w:id="657804177">
          <w:marLeft w:val="0"/>
          <w:marRight w:val="0"/>
          <w:marTop w:val="192"/>
          <w:marBottom w:val="0"/>
          <w:divBdr>
            <w:top w:val="none" w:sz="0" w:space="0" w:color="auto"/>
            <w:left w:val="none" w:sz="0" w:space="0" w:color="auto"/>
            <w:bottom w:val="none" w:sz="0" w:space="0" w:color="auto"/>
            <w:right w:val="none" w:sz="0" w:space="0" w:color="auto"/>
          </w:divBdr>
        </w:div>
      </w:divsChild>
    </w:div>
    <w:div w:id="369916308">
      <w:bodyDiv w:val="1"/>
      <w:marLeft w:val="0"/>
      <w:marRight w:val="0"/>
      <w:marTop w:val="0"/>
      <w:marBottom w:val="0"/>
      <w:divBdr>
        <w:top w:val="none" w:sz="0" w:space="0" w:color="auto"/>
        <w:left w:val="none" w:sz="0" w:space="0" w:color="auto"/>
        <w:bottom w:val="none" w:sz="0" w:space="0" w:color="auto"/>
        <w:right w:val="none" w:sz="0" w:space="0" w:color="auto"/>
      </w:divBdr>
    </w:div>
    <w:div w:id="435368757">
      <w:bodyDiv w:val="1"/>
      <w:marLeft w:val="0"/>
      <w:marRight w:val="0"/>
      <w:marTop w:val="0"/>
      <w:marBottom w:val="0"/>
      <w:divBdr>
        <w:top w:val="none" w:sz="0" w:space="0" w:color="auto"/>
        <w:left w:val="none" w:sz="0" w:space="0" w:color="auto"/>
        <w:bottom w:val="none" w:sz="0" w:space="0" w:color="auto"/>
        <w:right w:val="none" w:sz="0" w:space="0" w:color="auto"/>
      </w:divBdr>
    </w:div>
    <w:div w:id="660887406">
      <w:bodyDiv w:val="1"/>
      <w:marLeft w:val="0"/>
      <w:marRight w:val="0"/>
      <w:marTop w:val="0"/>
      <w:marBottom w:val="0"/>
      <w:divBdr>
        <w:top w:val="none" w:sz="0" w:space="0" w:color="auto"/>
        <w:left w:val="none" w:sz="0" w:space="0" w:color="auto"/>
        <w:bottom w:val="none" w:sz="0" w:space="0" w:color="auto"/>
        <w:right w:val="none" w:sz="0" w:space="0" w:color="auto"/>
      </w:divBdr>
    </w:div>
    <w:div w:id="689184060">
      <w:bodyDiv w:val="1"/>
      <w:marLeft w:val="0"/>
      <w:marRight w:val="0"/>
      <w:marTop w:val="0"/>
      <w:marBottom w:val="0"/>
      <w:divBdr>
        <w:top w:val="none" w:sz="0" w:space="0" w:color="auto"/>
        <w:left w:val="none" w:sz="0" w:space="0" w:color="auto"/>
        <w:bottom w:val="none" w:sz="0" w:space="0" w:color="auto"/>
        <w:right w:val="none" w:sz="0" w:space="0" w:color="auto"/>
      </w:divBdr>
      <w:divsChild>
        <w:div w:id="2055352230">
          <w:marLeft w:val="0"/>
          <w:marRight w:val="0"/>
          <w:marTop w:val="192"/>
          <w:marBottom w:val="0"/>
          <w:divBdr>
            <w:top w:val="none" w:sz="0" w:space="0" w:color="auto"/>
            <w:left w:val="none" w:sz="0" w:space="0" w:color="auto"/>
            <w:bottom w:val="none" w:sz="0" w:space="0" w:color="auto"/>
            <w:right w:val="none" w:sz="0" w:space="0" w:color="auto"/>
          </w:divBdr>
        </w:div>
        <w:div w:id="135073079">
          <w:marLeft w:val="0"/>
          <w:marRight w:val="0"/>
          <w:marTop w:val="192"/>
          <w:marBottom w:val="0"/>
          <w:divBdr>
            <w:top w:val="none" w:sz="0" w:space="0" w:color="auto"/>
            <w:left w:val="none" w:sz="0" w:space="0" w:color="auto"/>
            <w:bottom w:val="none" w:sz="0" w:space="0" w:color="auto"/>
            <w:right w:val="none" w:sz="0" w:space="0" w:color="auto"/>
          </w:divBdr>
        </w:div>
        <w:div w:id="183249047">
          <w:marLeft w:val="0"/>
          <w:marRight w:val="0"/>
          <w:marTop w:val="192"/>
          <w:marBottom w:val="0"/>
          <w:divBdr>
            <w:top w:val="none" w:sz="0" w:space="0" w:color="auto"/>
            <w:left w:val="none" w:sz="0" w:space="0" w:color="auto"/>
            <w:bottom w:val="none" w:sz="0" w:space="0" w:color="auto"/>
            <w:right w:val="none" w:sz="0" w:space="0" w:color="auto"/>
          </w:divBdr>
        </w:div>
        <w:div w:id="851796301">
          <w:marLeft w:val="0"/>
          <w:marRight w:val="0"/>
          <w:marTop w:val="192"/>
          <w:marBottom w:val="0"/>
          <w:divBdr>
            <w:top w:val="none" w:sz="0" w:space="0" w:color="auto"/>
            <w:left w:val="none" w:sz="0" w:space="0" w:color="auto"/>
            <w:bottom w:val="none" w:sz="0" w:space="0" w:color="auto"/>
            <w:right w:val="none" w:sz="0" w:space="0" w:color="auto"/>
          </w:divBdr>
        </w:div>
        <w:div w:id="1987973865">
          <w:marLeft w:val="0"/>
          <w:marRight w:val="0"/>
          <w:marTop w:val="192"/>
          <w:marBottom w:val="0"/>
          <w:divBdr>
            <w:top w:val="none" w:sz="0" w:space="0" w:color="auto"/>
            <w:left w:val="none" w:sz="0" w:space="0" w:color="auto"/>
            <w:bottom w:val="none" w:sz="0" w:space="0" w:color="auto"/>
            <w:right w:val="none" w:sz="0" w:space="0" w:color="auto"/>
          </w:divBdr>
        </w:div>
        <w:div w:id="21369859">
          <w:marLeft w:val="0"/>
          <w:marRight w:val="0"/>
          <w:marTop w:val="192"/>
          <w:marBottom w:val="0"/>
          <w:divBdr>
            <w:top w:val="none" w:sz="0" w:space="0" w:color="auto"/>
            <w:left w:val="none" w:sz="0" w:space="0" w:color="auto"/>
            <w:bottom w:val="none" w:sz="0" w:space="0" w:color="auto"/>
            <w:right w:val="none" w:sz="0" w:space="0" w:color="auto"/>
          </w:divBdr>
        </w:div>
        <w:div w:id="1451360474">
          <w:marLeft w:val="0"/>
          <w:marRight w:val="0"/>
          <w:marTop w:val="192"/>
          <w:marBottom w:val="0"/>
          <w:divBdr>
            <w:top w:val="none" w:sz="0" w:space="0" w:color="auto"/>
            <w:left w:val="none" w:sz="0" w:space="0" w:color="auto"/>
            <w:bottom w:val="none" w:sz="0" w:space="0" w:color="auto"/>
            <w:right w:val="none" w:sz="0" w:space="0" w:color="auto"/>
          </w:divBdr>
        </w:div>
      </w:divsChild>
    </w:div>
    <w:div w:id="772046810">
      <w:bodyDiv w:val="1"/>
      <w:marLeft w:val="0"/>
      <w:marRight w:val="0"/>
      <w:marTop w:val="0"/>
      <w:marBottom w:val="0"/>
      <w:divBdr>
        <w:top w:val="none" w:sz="0" w:space="0" w:color="auto"/>
        <w:left w:val="none" w:sz="0" w:space="0" w:color="auto"/>
        <w:bottom w:val="none" w:sz="0" w:space="0" w:color="auto"/>
        <w:right w:val="none" w:sz="0" w:space="0" w:color="auto"/>
      </w:divBdr>
    </w:div>
    <w:div w:id="776365425">
      <w:bodyDiv w:val="1"/>
      <w:marLeft w:val="0"/>
      <w:marRight w:val="0"/>
      <w:marTop w:val="0"/>
      <w:marBottom w:val="0"/>
      <w:divBdr>
        <w:top w:val="none" w:sz="0" w:space="0" w:color="auto"/>
        <w:left w:val="none" w:sz="0" w:space="0" w:color="auto"/>
        <w:bottom w:val="none" w:sz="0" w:space="0" w:color="auto"/>
        <w:right w:val="none" w:sz="0" w:space="0" w:color="auto"/>
      </w:divBdr>
    </w:div>
    <w:div w:id="802119038">
      <w:bodyDiv w:val="1"/>
      <w:marLeft w:val="0"/>
      <w:marRight w:val="0"/>
      <w:marTop w:val="0"/>
      <w:marBottom w:val="0"/>
      <w:divBdr>
        <w:top w:val="none" w:sz="0" w:space="0" w:color="auto"/>
        <w:left w:val="none" w:sz="0" w:space="0" w:color="auto"/>
        <w:bottom w:val="none" w:sz="0" w:space="0" w:color="auto"/>
        <w:right w:val="none" w:sz="0" w:space="0" w:color="auto"/>
      </w:divBdr>
    </w:div>
    <w:div w:id="831144354">
      <w:bodyDiv w:val="1"/>
      <w:marLeft w:val="0"/>
      <w:marRight w:val="0"/>
      <w:marTop w:val="0"/>
      <w:marBottom w:val="0"/>
      <w:divBdr>
        <w:top w:val="none" w:sz="0" w:space="0" w:color="auto"/>
        <w:left w:val="none" w:sz="0" w:space="0" w:color="auto"/>
        <w:bottom w:val="none" w:sz="0" w:space="0" w:color="auto"/>
        <w:right w:val="none" w:sz="0" w:space="0" w:color="auto"/>
      </w:divBdr>
    </w:div>
    <w:div w:id="908922653">
      <w:bodyDiv w:val="1"/>
      <w:marLeft w:val="0"/>
      <w:marRight w:val="0"/>
      <w:marTop w:val="0"/>
      <w:marBottom w:val="0"/>
      <w:divBdr>
        <w:top w:val="none" w:sz="0" w:space="0" w:color="auto"/>
        <w:left w:val="none" w:sz="0" w:space="0" w:color="auto"/>
        <w:bottom w:val="none" w:sz="0" w:space="0" w:color="auto"/>
        <w:right w:val="none" w:sz="0" w:space="0" w:color="auto"/>
      </w:divBdr>
    </w:div>
    <w:div w:id="1091004333">
      <w:bodyDiv w:val="1"/>
      <w:marLeft w:val="0"/>
      <w:marRight w:val="0"/>
      <w:marTop w:val="0"/>
      <w:marBottom w:val="0"/>
      <w:divBdr>
        <w:top w:val="none" w:sz="0" w:space="0" w:color="auto"/>
        <w:left w:val="none" w:sz="0" w:space="0" w:color="auto"/>
        <w:bottom w:val="none" w:sz="0" w:space="0" w:color="auto"/>
        <w:right w:val="none" w:sz="0" w:space="0" w:color="auto"/>
      </w:divBdr>
    </w:div>
    <w:div w:id="1222788725">
      <w:bodyDiv w:val="1"/>
      <w:marLeft w:val="0"/>
      <w:marRight w:val="0"/>
      <w:marTop w:val="0"/>
      <w:marBottom w:val="0"/>
      <w:divBdr>
        <w:top w:val="none" w:sz="0" w:space="0" w:color="auto"/>
        <w:left w:val="none" w:sz="0" w:space="0" w:color="auto"/>
        <w:bottom w:val="none" w:sz="0" w:space="0" w:color="auto"/>
        <w:right w:val="none" w:sz="0" w:space="0" w:color="auto"/>
      </w:divBdr>
    </w:div>
    <w:div w:id="1362322560">
      <w:bodyDiv w:val="1"/>
      <w:marLeft w:val="0"/>
      <w:marRight w:val="0"/>
      <w:marTop w:val="0"/>
      <w:marBottom w:val="0"/>
      <w:divBdr>
        <w:top w:val="none" w:sz="0" w:space="0" w:color="auto"/>
        <w:left w:val="none" w:sz="0" w:space="0" w:color="auto"/>
        <w:bottom w:val="none" w:sz="0" w:space="0" w:color="auto"/>
        <w:right w:val="none" w:sz="0" w:space="0" w:color="auto"/>
      </w:divBdr>
    </w:div>
    <w:div w:id="1367560359">
      <w:bodyDiv w:val="1"/>
      <w:marLeft w:val="0"/>
      <w:marRight w:val="0"/>
      <w:marTop w:val="0"/>
      <w:marBottom w:val="0"/>
      <w:divBdr>
        <w:top w:val="none" w:sz="0" w:space="0" w:color="auto"/>
        <w:left w:val="none" w:sz="0" w:space="0" w:color="auto"/>
        <w:bottom w:val="none" w:sz="0" w:space="0" w:color="auto"/>
        <w:right w:val="none" w:sz="0" w:space="0" w:color="auto"/>
      </w:divBdr>
    </w:div>
    <w:div w:id="1381856257">
      <w:bodyDiv w:val="1"/>
      <w:marLeft w:val="0"/>
      <w:marRight w:val="0"/>
      <w:marTop w:val="0"/>
      <w:marBottom w:val="0"/>
      <w:divBdr>
        <w:top w:val="none" w:sz="0" w:space="0" w:color="auto"/>
        <w:left w:val="none" w:sz="0" w:space="0" w:color="auto"/>
        <w:bottom w:val="none" w:sz="0" w:space="0" w:color="auto"/>
        <w:right w:val="none" w:sz="0" w:space="0" w:color="auto"/>
      </w:divBdr>
    </w:div>
    <w:div w:id="1508903213">
      <w:bodyDiv w:val="1"/>
      <w:marLeft w:val="0"/>
      <w:marRight w:val="0"/>
      <w:marTop w:val="0"/>
      <w:marBottom w:val="0"/>
      <w:divBdr>
        <w:top w:val="none" w:sz="0" w:space="0" w:color="auto"/>
        <w:left w:val="none" w:sz="0" w:space="0" w:color="auto"/>
        <w:bottom w:val="none" w:sz="0" w:space="0" w:color="auto"/>
        <w:right w:val="none" w:sz="0" w:space="0" w:color="auto"/>
      </w:divBdr>
    </w:div>
    <w:div w:id="1578633376">
      <w:bodyDiv w:val="1"/>
      <w:marLeft w:val="0"/>
      <w:marRight w:val="0"/>
      <w:marTop w:val="0"/>
      <w:marBottom w:val="0"/>
      <w:divBdr>
        <w:top w:val="none" w:sz="0" w:space="0" w:color="auto"/>
        <w:left w:val="none" w:sz="0" w:space="0" w:color="auto"/>
        <w:bottom w:val="none" w:sz="0" w:space="0" w:color="auto"/>
        <w:right w:val="none" w:sz="0" w:space="0" w:color="auto"/>
      </w:divBdr>
      <w:divsChild>
        <w:div w:id="1752465166">
          <w:marLeft w:val="0"/>
          <w:marRight w:val="0"/>
          <w:marTop w:val="192"/>
          <w:marBottom w:val="0"/>
          <w:divBdr>
            <w:top w:val="none" w:sz="0" w:space="0" w:color="auto"/>
            <w:left w:val="none" w:sz="0" w:space="0" w:color="auto"/>
            <w:bottom w:val="none" w:sz="0" w:space="0" w:color="auto"/>
            <w:right w:val="none" w:sz="0" w:space="0" w:color="auto"/>
          </w:divBdr>
        </w:div>
        <w:div w:id="1995260112">
          <w:marLeft w:val="0"/>
          <w:marRight w:val="0"/>
          <w:marTop w:val="192"/>
          <w:marBottom w:val="0"/>
          <w:divBdr>
            <w:top w:val="none" w:sz="0" w:space="0" w:color="auto"/>
            <w:left w:val="none" w:sz="0" w:space="0" w:color="auto"/>
            <w:bottom w:val="none" w:sz="0" w:space="0" w:color="auto"/>
            <w:right w:val="none" w:sz="0" w:space="0" w:color="auto"/>
          </w:divBdr>
        </w:div>
        <w:div w:id="2125615599">
          <w:marLeft w:val="0"/>
          <w:marRight w:val="0"/>
          <w:marTop w:val="192"/>
          <w:marBottom w:val="0"/>
          <w:divBdr>
            <w:top w:val="none" w:sz="0" w:space="0" w:color="auto"/>
            <w:left w:val="none" w:sz="0" w:space="0" w:color="auto"/>
            <w:bottom w:val="none" w:sz="0" w:space="0" w:color="auto"/>
            <w:right w:val="none" w:sz="0" w:space="0" w:color="auto"/>
          </w:divBdr>
        </w:div>
      </w:divsChild>
    </w:div>
    <w:div w:id="1687974412">
      <w:bodyDiv w:val="1"/>
      <w:marLeft w:val="0"/>
      <w:marRight w:val="0"/>
      <w:marTop w:val="0"/>
      <w:marBottom w:val="0"/>
      <w:divBdr>
        <w:top w:val="none" w:sz="0" w:space="0" w:color="auto"/>
        <w:left w:val="none" w:sz="0" w:space="0" w:color="auto"/>
        <w:bottom w:val="none" w:sz="0" w:space="0" w:color="auto"/>
        <w:right w:val="none" w:sz="0" w:space="0" w:color="auto"/>
      </w:divBdr>
    </w:div>
    <w:div w:id="1724404541">
      <w:bodyDiv w:val="1"/>
      <w:marLeft w:val="0"/>
      <w:marRight w:val="0"/>
      <w:marTop w:val="0"/>
      <w:marBottom w:val="0"/>
      <w:divBdr>
        <w:top w:val="none" w:sz="0" w:space="0" w:color="auto"/>
        <w:left w:val="none" w:sz="0" w:space="0" w:color="auto"/>
        <w:bottom w:val="none" w:sz="0" w:space="0" w:color="auto"/>
        <w:right w:val="none" w:sz="0" w:space="0" w:color="auto"/>
      </w:divBdr>
    </w:div>
    <w:div w:id="1844513425">
      <w:bodyDiv w:val="1"/>
      <w:marLeft w:val="0"/>
      <w:marRight w:val="0"/>
      <w:marTop w:val="0"/>
      <w:marBottom w:val="0"/>
      <w:divBdr>
        <w:top w:val="none" w:sz="0" w:space="0" w:color="auto"/>
        <w:left w:val="none" w:sz="0" w:space="0" w:color="auto"/>
        <w:bottom w:val="none" w:sz="0" w:space="0" w:color="auto"/>
        <w:right w:val="none" w:sz="0" w:space="0" w:color="auto"/>
      </w:divBdr>
    </w:div>
    <w:div w:id="1988049660">
      <w:bodyDiv w:val="1"/>
      <w:marLeft w:val="0"/>
      <w:marRight w:val="0"/>
      <w:marTop w:val="0"/>
      <w:marBottom w:val="0"/>
      <w:divBdr>
        <w:top w:val="none" w:sz="0" w:space="0" w:color="auto"/>
        <w:left w:val="none" w:sz="0" w:space="0" w:color="auto"/>
        <w:bottom w:val="none" w:sz="0" w:space="0" w:color="auto"/>
        <w:right w:val="none" w:sz="0" w:space="0" w:color="auto"/>
      </w:divBdr>
    </w:div>
    <w:div w:id="2010060418">
      <w:bodyDiv w:val="1"/>
      <w:marLeft w:val="0"/>
      <w:marRight w:val="0"/>
      <w:marTop w:val="0"/>
      <w:marBottom w:val="0"/>
      <w:divBdr>
        <w:top w:val="none" w:sz="0" w:space="0" w:color="auto"/>
        <w:left w:val="none" w:sz="0" w:space="0" w:color="auto"/>
        <w:bottom w:val="none" w:sz="0" w:space="0" w:color="auto"/>
        <w:right w:val="none" w:sz="0" w:space="0" w:color="auto"/>
      </w:divBdr>
    </w:div>
    <w:div w:id="2032605060">
      <w:bodyDiv w:val="1"/>
      <w:marLeft w:val="0"/>
      <w:marRight w:val="0"/>
      <w:marTop w:val="0"/>
      <w:marBottom w:val="0"/>
      <w:divBdr>
        <w:top w:val="none" w:sz="0" w:space="0" w:color="auto"/>
        <w:left w:val="none" w:sz="0" w:space="0" w:color="auto"/>
        <w:bottom w:val="none" w:sz="0" w:space="0" w:color="auto"/>
        <w:right w:val="none" w:sz="0" w:space="0" w:color="auto"/>
      </w:divBdr>
    </w:div>
    <w:div w:id="2048529378">
      <w:bodyDiv w:val="1"/>
      <w:marLeft w:val="0"/>
      <w:marRight w:val="0"/>
      <w:marTop w:val="0"/>
      <w:marBottom w:val="0"/>
      <w:divBdr>
        <w:top w:val="none" w:sz="0" w:space="0" w:color="auto"/>
        <w:left w:val="none" w:sz="0" w:space="0" w:color="auto"/>
        <w:bottom w:val="none" w:sz="0" w:space="0" w:color="auto"/>
        <w:right w:val="none" w:sz="0" w:space="0" w:color="auto"/>
      </w:divBdr>
    </w:div>
    <w:div w:id="213936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9B485C245F50CF43A47F4B3FE7D664C48DA2429B77BA29A5059D8232DD5E48B56A4EF9B3C88389Z93AC"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document/cons_doc_LAW_35607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D1FBAEF987547B073FAAF7910436B7ADC3AC6ED666EAF8AAF1333B28817F88E1B73EFA3D1F7956A2BBBE08541E2F0881C14CE70BCCFC04BD76B8F9y3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96714D2A69D8A818DF49EACCD0B96D18D12E453B1EB3D96A4EBC18EDF5B6A1AE0C2CDBCE8C999DE2D9AC33741Z9X9H" TargetMode="External"/><Relationship Id="rId4" Type="http://schemas.openxmlformats.org/officeDocument/2006/relationships/settings" Target="settings.xml"/><Relationship Id="rId9" Type="http://schemas.openxmlformats.org/officeDocument/2006/relationships/hyperlink" Target="consultantplus://offline/ref=709B485C245F50CF43A47F5D3C8B8868C087FC4F9878B97BF85AC6DF65D4541FF22517BBF7C5818A9CBDE1Z735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FE028-F78F-4DE3-883E-7A2E2A85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3060</Words>
  <Characters>17444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Копыленко</dc:creator>
  <cp:lastModifiedBy>Копыленко</cp:lastModifiedBy>
  <cp:revision>8</cp:revision>
  <cp:lastPrinted>2021-07-21T04:07:00Z</cp:lastPrinted>
  <dcterms:created xsi:type="dcterms:W3CDTF">2021-07-23T06:59:00Z</dcterms:created>
  <dcterms:modified xsi:type="dcterms:W3CDTF">2021-08-27T04:07:00Z</dcterms:modified>
</cp:coreProperties>
</file>