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D62" w:rsidRDefault="00EE0D62">
      <w:pPr>
        <w:pStyle w:val="ConsPlusTitlePage"/>
      </w:pPr>
      <w:r>
        <w:br/>
      </w:r>
    </w:p>
    <w:p w:rsidR="00EE0D62" w:rsidRDefault="00EE0D62">
      <w:pPr>
        <w:pStyle w:val="ConsPlusNormal"/>
        <w:jc w:val="both"/>
        <w:outlineLvl w:val="0"/>
      </w:pPr>
    </w:p>
    <w:p w:rsidR="00EE0D62" w:rsidRDefault="00EE0D62">
      <w:pPr>
        <w:pStyle w:val="ConsPlusTitle"/>
        <w:jc w:val="center"/>
        <w:outlineLvl w:val="0"/>
      </w:pPr>
      <w:r>
        <w:t>БАРНАУЛЬСКАЯ ГОРОДСКАЯ ДУМА</w:t>
      </w:r>
    </w:p>
    <w:p w:rsidR="00EE0D62" w:rsidRDefault="00EE0D62">
      <w:pPr>
        <w:pStyle w:val="ConsPlusTitle"/>
        <w:jc w:val="center"/>
      </w:pPr>
    </w:p>
    <w:p w:rsidR="00EE0D62" w:rsidRDefault="00EE0D62">
      <w:pPr>
        <w:pStyle w:val="ConsPlusTitle"/>
        <w:jc w:val="center"/>
      </w:pPr>
      <w:r>
        <w:t>РЕШЕНИЕ</w:t>
      </w:r>
    </w:p>
    <w:p w:rsidR="00EE0D62" w:rsidRDefault="00EE0D62">
      <w:pPr>
        <w:pStyle w:val="ConsPlusTitle"/>
        <w:jc w:val="center"/>
      </w:pPr>
    </w:p>
    <w:p w:rsidR="00EE0D62" w:rsidRDefault="00EE0D62">
      <w:pPr>
        <w:pStyle w:val="ConsPlusTitle"/>
        <w:jc w:val="center"/>
      </w:pPr>
      <w:r>
        <w:t>от 1 июня 2018 г. N 132</w:t>
      </w:r>
    </w:p>
    <w:p w:rsidR="00EE0D62" w:rsidRDefault="00EE0D62">
      <w:pPr>
        <w:pStyle w:val="ConsPlusTitle"/>
        <w:jc w:val="center"/>
      </w:pPr>
    </w:p>
    <w:p w:rsidR="00EE0D62" w:rsidRDefault="00EE0D62">
      <w:pPr>
        <w:pStyle w:val="ConsPlusTitle"/>
        <w:jc w:val="center"/>
      </w:pPr>
      <w:r>
        <w:t>ОБ УТВЕРЖДЕНИИ ПОЛОЖЕНИЯ О НАУЧНОГОРОДОКСКОЙ СЕЛЬСКОЙ</w:t>
      </w:r>
    </w:p>
    <w:p w:rsidR="00EE0D62" w:rsidRDefault="00EE0D62">
      <w:pPr>
        <w:pStyle w:val="ConsPlusTitle"/>
        <w:jc w:val="center"/>
      </w:pPr>
      <w:r>
        <w:t>АДМИНИСТРАЦИИ ЛЕНИНСКОГО РАЙОНА ГОРОДА БАРНАУЛА</w:t>
      </w:r>
    </w:p>
    <w:p w:rsidR="00EE0D62" w:rsidRDefault="00EE0D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E0D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D62" w:rsidRDefault="00EE0D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D62" w:rsidRDefault="00EE0D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0D62" w:rsidRDefault="00EE0D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0D62" w:rsidRDefault="00EE0D62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Барнаульской городской Думы</w:t>
            </w:r>
          </w:p>
          <w:p w:rsidR="00EE0D62" w:rsidRDefault="00EE0D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14.02.2020 </w:t>
            </w:r>
            <w:hyperlink r:id="rId4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24.12.2021 </w:t>
            </w:r>
            <w:hyperlink r:id="rId5">
              <w:r>
                <w:rPr>
                  <w:color w:val="0000FF"/>
                </w:rPr>
                <w:t>N 830</w:t>
              </w:r>
            </w:hyperlink>
            <w:r>
              <w:rPr>
                <w:color w:val="392C69"/>
              </w:rPr>
              <w:t xml:space="preserve">, от 17.06.2022 </w:t>
            </w:r>
            <w:hyperlink r:id="rId6">
              <w:r>
                <w:rPr>
                  <w:color w:val="0000FF"/>
                </w:rPr>
                <w:t>N 929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D62" w:rsidRDefault="00EE0D62">
            <w:pPr>
              <w:pStyle w:val="ConsPlusNormal"/>
            </w:pPr>
          </w:p>
        </w:tc>
      </w:tr>
    </w:tbl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края, </w:t>
      </w:r>
      <w:hyperlink r:id="rId8">
        <w:r>
          <w:rPr>
            <w:color w:val="0000FF"/>
          </w:rPr>
          <w:t>Положением</w:t>
        </w:r>
      </w:hyperlink>
      <w:r>
        <w:t xml:space="preserve"> о Ленинском районе в городе Барнауле и администрации Ленинского района города Барнаула, утвержденным решением городской Думы от 29.10.2021 N 775, городская Дума решила:</w:t>
      </w:r>
    </w:p>
    <w:p w:rsidR="00EE0D62" w:rsidRDefault="00EE0D62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Решения</w:t>
        </w:r>
      </w:hyperlink>
      <w:r>
        <w:t xml:space="preserve"> Барнаульской городской Думы от 24.12.2021 N 830)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Положение</w:t>
        </w:r>
      </w:hyperlink>
      <w:r>
        <w:t xml:space="preserve"> о </w:t>
      </w:r>
      <w:proofErr w:type="spellStart"/>
      <w:r>
        <w:t>Научногородокской</w:t>
      </w:r>
      <w:proofErr w:type="spellEnd"/>
      <w:r>
        <w:t xml:space="preserve"> сельской администрации Ленинского района города Барнаула (приложение 1).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2. Признать утратившими силу решения городской Думы согласно </w:t>
      </w:r>
      <w:hyperlink w:anchor="P220">
        <w:r>
          <w:rPr>
            <w:color w:val="0000FF"/>
          </w:rPr>
          <w:t>приложению 2</w:t>
        </w:r>
      </w:hyperlink>
      <w:r>
        <w:t>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3. Пресс-центру (</w:t>
      </w:r>
      <w:proofErr w:type="spellStart"/>
      <w:r>
        <w:t>Павлинова</w:t>
      </w:r>
      <w:proofErr w:type="spellEnd"/>
      <w:r>
        <w:t xml:space="preserve"> Ю.С.) опубликовать решение в газете "Вечерний Барнаул" и разместить на официальном Интернет-сайте города Барнаула.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4. Контроль за исполнением решения возложить на комитет по законности и местному самоуправлению (Огнев И.В.).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jc w:val="right"/>
      </w:pPr>
      <w:r>
        <w:t>Председатель городской Думы</w:t>
      </w:r>
    </w:p>
    <w:p w:rsidR="00EE0D62" w:rsidRDefault="00EE0D62">
      <w:pPr>
        <w:pStyle w:val="ConsPlusNormal"/>
        <w:jc w:val="right"/>
      </w:pPr>
      <w:r>
        <w:t>Г.А.БУЕВИЧ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jc w:val="right"/>
      </w:pPr>
      <w:r>
        <w:t>Глава города</w:t>
      </w:r>
    </w:p>
    <w:p w:rsidR="00EE0D62" w:rsidRDefault="00EE0D62">
      <w:pPr>
        <w:pStyle w:val="ConsPlusNormal"/>
        <w:jc w:val="right"/>
      </w:pPr>
      <w:r>
        <w:t>С.И.ДУГИН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jc w:val="both"/>
      </w:pPr>
      <w:bookmarkStart w:id="0" w:name="_GoBack"/>
      <w:bookmarkEnd w:id="0"/>
    </w:p>
    <w:p w:rsidR="00EE0D62" w:rsidRDefault="00EE0D62">
      <w:pPr>
        <w:pStyle w:val="ConsPlusNormal"/>
        <w:jc w:val="right"/>
        <w:outlineLvl w:val="0"/>
      </w:pPr>
      <w:r>
        <w:t>Приложение 1</w:t>
      </w:r>
    </w:p>
    <w:p w:rsidR="00EE0D62" w:rsidRDefault="00EE0D62">
      <w:pPr>
        <w:pStyle w:val="ConsPlusNormal"/>
        <w:jc w:val="right"/>
      </w:pPr>
      <w:r>
        <w:t>к Решению</w:t>
      </w:r>
    </w:p>
    <w:p w:rsidR="00EE0D62" w:rsidRDefault="00EE0D62">
      <w:pPr>
        <w:pStyle w:val="ConsPlusNormal"/>
        <w:jc w:val="right"/>
      </w:pPr>
      <w:r>
        <w:t>городской Думы</w:t>
      </w:r>
    </w:p>
    <w:p w:rsidR="00EE0D62" w:rsidRDefault="00EE0D62">
      <w:pPr>
        <w:pStyle w:val="ConsPlusNormal"/>
        <w:jc w:val="right"/>
      </w:pPr>
      <w:r>
        <w:t>от 1 июня 2018 г. N 132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Title"/>
        <w:jc w:val="center"/>
      </w:pPr>
      <w:bookmarkStart w:id="1" w:name="P35"/>
      <w:bookmarkEnd w:id="1"/>
      <w:r>
        <w:t>ПОЛОЖЕНИЕ</w:t>
      </w:r>
    </w:p>
    <w:p w:rsidR="00EE0D62" w:rsidRDefault="00EE0D62">
      <w:pPr>
        <w:pStyle w:val="ConsPlusTitle"/>
        <w:jc w:val="center"/>
      </w:pPr>
      <w:r>
        <w:t>О НАУЧНОГОРОДОКСКОЙ СЕЛЬСКОЙ АДМИНИСТРАЦИИ ЛЕНИНСКОГО РАЙОНА</w:t>
      </w:r>
    </w:p>
    <w:p w:rsidR="00EE0D62" w:rsidRDefault="00EE0D62">
      <w:pPr>
        <w:pStyle w:val="ConsPlusTitle"/>
        <w:jc w:val="center"/>
      </w:pPr>
      <w:r>
        <w:t>ГОРОДА БАРНАУЛА</w:t>
      </w:r>
    </w:p>
    <w:p w:rsidR="00EE0D62" w:rsidRDefault="00EE0D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E0D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D62" w:rsidRDefault="00EE0D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D62" w:rsidRDefault="00EE0D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0D62" w:rsidRDefault="00EE0D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0D62" w:rsidRDefault="00EE0D62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Барнаульской городской Думы</w:t>
            </w:r>
          </w:p>
          <w:p w:rsidR="00EE0D62" w:rsidRDefault="00EE0D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14.02.2020 </w:t>
            </w:r>
            <w:hyperlink r:id="rId10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24.12.2021 </w:t>
            </w:r>
            <w:hyperlink r:id="rId11">
              <w:r>
                <w:rPr>
                  <w:color w:val="0000FF"/>
                </w:rPr>
                <w:t>N 830</w:t>
              </w:r>
            </w:hyperlink>
            <w:r>
              <w:rPr>
                <w:color w:val="392C69"/>
              </w:rPr>
              <w:t xml:space="preserve">, от 17.06.2022 </w:t>
            </w:r>
            <w:hyperlink r:id="rId12">
              <w:r>
                <w:rPr>
                  <w:color w:val="0000FF"/>
                </w:rPr>
                <w:t>N 929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D62" w:rsidRDefault="00EE0D62">
            <w:pPr>
              <w:pStyle w:val="ConsPlusNormal"/>
            </w:pPr>
          </w:p>
        </w:tc>
      </w:tr>
    </w:tbl>
    <w:p w:rsidR="00EE0D62" w:rsidRDefault="00EE0D62">
      <w:pPr>
        <w:pStyle w:val="ConsPlusNormal"/>
        <w:jc w:val="both"/>
      </w:pPr>
    </w:p>
    <w:p w:rsidR="00EE0D62" w:rsidRDefault="00EE0D62">
      <w:pPr>
        <w:pStyle w:val="ConsPlusTitle"/>
        <w:jc w:val="center"/>
        <w:outlineLvl w:val="1"/>
      </w:pPr>
      <w:r>
        <w:t>I. Общие положения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Title"/>
        <w:ind w:firstLine="540"/>
        <w:jc w:val="both"/>
        <w:outlineLvl w:val="2"/>
      </w:pPr>
      <w:r>
        <w:t xml:space="preserve">Статья 1. Предмет регулирования Положения о </w:t>
      </w:r>
      <w:proofErr w:type="spellStart"/>
      <w:r>
        <w:t>Научногородокской</w:t>
      </w:r>
      <w:proofErr w:type="spellEnd"/>
      <w:r>
        <w:t xml:space="preserve"> сельской администрации Ленинского района города Барнаула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ind w:firstLine="540"/>
        <w:jc w:val="both"/>
      </w:pPr>
      <w:r>
        <w:t xml:space="preserve">Предметом регулирования Положения о </w:t>
      </w:r>
      <w:proofErr w:type="spellStart"/>
      <w:r>
        <w:t>Научногородокской</w:t>
      </w:r>
      <w:proofErr w:type="spellEnd"/>
      <w:r>
        <w:t xml:space="preserve"> сельской администрации Ленинского района города Барнаула (далее - Положение) является организация деятельности и компетенция </w:t>
      </w:r>
      <w:proofErr w:type="spellStart"/>
      <w:r>
        <w:t>Научногородокской</w:t>
      </w:r>
      <w:proofErr w:type="spellEnd"/>
      <w:r>
        <w:t xml:space="preserve"> сельской администрации Ленинского района города Барнаула, взаимоотношения данного территориального органа местного самоуправления с населением и юридическими лицами, действующими на территории, подведомственной </w:t>
      </w:r>
      <w:proofErr w:type="spellStart"/>
      <w:r>
        <w:t>Научногородокской</w:t>
      </w:r>
      <w:proofErr w:type="spellEnd"/>
      <w:r>
        <w:t xml:space="preserve"> сельской администрации Ленинского района города Барнаула, а также иные отношения, складывающиеся по поводу осуществления местного самоуправления на территории, подведомственной </w:t>
      </w:r>
      <w:proofErr w:type="spellStart"/>
      <w:r>
        <w:t>Научногородокской</w:t>
      </w:r>
      <w:proofErr w:type="spellEnd"/>
      <w:r>
        <w:t xml:space="preserve"> сельской администрации Ленинского района города Барнаула.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Title"/>
        <w:ind w:firstLine="540"/>
        <w:jc w:val="both"/>
        <w:outlineLvl w:val="2"/>
      </w:pPr>
      <w:r>
        <w:t>Статья 2. Принятие Положения, внесение в него изменений и дополнений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ind w:firstLine="540"/>
        <w:jc w:val="both"/>
      </w:pPr>
      <w:r>
        <w:t>Принятие Положения, внесение в него изменений и дополнений являются исключительной компетенцией Барнаульской городской Думы (далее - городская Дума).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Title"/>
        <w:jc w:val="center"/>
        <w:outlineLvl w:val="1"/>
      </w:pPr>
      <w:r>
        <w:t xml:space="preserve">II. Территория, подведомственная </w:t>
      </w:r>
      <w:proofErr w:type="spellStart"/>
      <w:r>
        <w:t>Научногородокской</w:t>
      </w:r>
      <w:proofErr w:type="spellEnd"/>
      <w:r>
        <w:t xml:space="preserve"> сельской</w:t>
      </w:r>
    </w:p>
    <w:p w:rsidR="00EE0D62" w:rsidRDefault="00EE0D62">
      <w:pPr>
        <w:pStyle w:val="ConsPlusTitle"/>
        <w:jc w:val="center"/>
      </w:pPr>
      <w:r>
        <w:t>администрации Ленинского района города Барнаула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Title"/>
        <w:ind w:firstLine="540"/>
        <w:jc w:val="both"/>
        <w:outlineLvl w:val="2"/>
      </w:pPr>
      <w:r>
        <w:t xml:space="preserve">Статья 3. Территория, подведомственная </w:t>
      </w:r>
      <w:proofErr w:type="spellStart"/>
      <w:r>
        <w:t>Научногородокской</w:t>
      </w:r>
      <w:proofErr w:type="spellEnd"/>
      <w:r>
        <w:t xml:space="preserve"> сельской администрации Ленинского района города Барнаула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ind w:firstLine="540"/>
        <w:jc w:val="both"/>
      </w:pPr>
      <w:r>
        <w:t xml:space="preserve">1. Территорию, подведомственную </w:t>
      </w:r>
      <w:proofErr w:type="spellStart"/>
      <w:r>
        <w:t>Научногородокской</w:t>
      </w:r>
      <w:proofErr w:type="spellEnd"/>
      <w:r>
        <w:t xml:space="preserve"> сельской администрации Ленинского района города Барнаула (далее - подведомственная территория), образуют земли в пределах границ в соответствии с Генеральным планом городского округа - города Барнаула Алтайского края.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2. На подведомственной территории расположены сельские населенные пункты: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село Гоньба;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поселки: Березовка, </w:t>
      </w:r>
      <w:proofErr w:type="spellStart"/>
      <w:r>
        <w:t>Землянуха</w:t>
      </w:r>
      <w:proofErr w:type="spellEnd"/>
      <w:r>
        <w:t>, Казенная Заимка, Научный Городок.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3. Решение об установлении, изменении границ подведомственной территории принимается городской Думой в соответствии с действующим законодательством.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Title"/>
        <w:ind w:firstLine="540"/>
        <w:jc w:val="both"/>
        <w:outlineLvl w:val="2"/>
      </w:pPr>
      <w:r>
        <w:t>Статья 4. Статус подведомственной территории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ind w:firstLine="540"/>
        <w:jc w:val="both"/>
      </w:pPr>
      <w:r>
        <w:t>Подведомственная территория представляет собой часть территории города Барнаула, выделенная в целях рациональной организации управления городским хозяйством, улучшения обслуживания населения и приближения органов местного самоуправления в городе к населению.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Title"/>
        <w:jc w:val="center"/>
        <w:outlineLvl w:val="1"/>
      </w:pPr>
      <w:r>
        <w:t xml:space="preserve">III. Глава </w:t>
      </w:r>
      <w:proofErr w:type="spellStart"/>
      <w:r>
        <w:t>Научногородокской</w:t>
      </w:r>
      <w:proofErr w:type="spellEnd"/>
      <w:r>
        <w:t xml:space="preserve"> сельской администрации</w:t>
      </w:r>
    </w:p>
    <w:p w:rsidR="00EE0D62" w:rsidRDefault="00EE0D62">
      <w:pPr>
        <w:pStyle w:val="ConsPlusTitle"/>
        <w:jc w:val="center"/>
      </w:pPr>
      <w:r>
        <w:t xml:space="preserve">Ленинского района города Барнаула. </w:t>
      </w:r>
      <w:proofErr w:type="spellStart"/>
      <w:r>
        <w:t>Научногородокская</w:t>
      </w:r>
      <w:proofErr w:type="spellEnd"/>
    </w:p>
    <w:p w:rsidR="00EE0D62" w:rsidRDefault="00EE0D62">
      <w:pPr>
        <w:pStyle w:val="ConsPlusTitle"/>
        <w:jc w:val="center"/>
      </w:pPr>
      <w:r>
        <w:t>сельская администрация Ленинского района города Барнаула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Title"/>
        <w:ind w:firstLine="540"/>
        <w:jc w:val="both"/>
        <w:outlineLvl w:val="2"/>
      </w:pPr>
      <w:r>
        <w:t xml:space="preserve">Статья 5. Глава </w:t>
      </w:r>
      <w:proofErr w:type="spellStart"/>
      <w:r>
        <w:t>Научногородокской</w:t>
      </w:r>
      <w:proofErr w:type="spellEnd"/>
      <w:r>
        <w:t xml:space="preserve"> сельской администрации Ленинского района города Барнаула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ind w:firstLine="540"/>
        <w:jc w:val="both"/>
      </w:pPr>
      <w:r>
        <w:t xml:space="preserve">1. Глава </w:t>
      </w:r>
      <w:proofErr w:type="spellStart"/>
      <w:r>
        <w:t>Научногородокской</w:t>
      </w:r>
      <w:proofErr w:type="spellEnd"/>
      <w:r>
        <w:t xml:space="preserve"> сельской администрации Ленинского района города Барнаула </w:t>
      </w:r>
      <w:r>
        <w:lastRenderedPageBreak/>
        <w:t xml:space="preserve">(далее - глава сельской администрации) назначается на должность главой администрации Ленинского района города Барнаула по согласованию с главой города Барнаула и замещает должность муниципальной службы в соответствии с Реестром должностей муниципальной службы города Барнаула, утвержденным решением Барнаульской городской Думы. Глава сельской администрации при назначении на должность должен соответствовать типовым квалификационным требованиям к уровню профессионального образования, направлению подготовки, знаниям и умениям, которые необходимы для замещения главных должностей муниципальной службы. Глава сельской администрации освобождается от должности главой администрации Ленинского района города Барнаула по согласованию с главой города Барнаула по основаниям, предусмотренным Трудовым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Федерации, а также по основаниям, установленным действующим законодательством о муниципальной службе.</w:t>
      </w:r>
    </w:p>
    <w:p w:rsidR="00EE0D62" w:rsidRDefault="00EE0D62">
      <w:pPr>
        <w:pStyle w:val="ConsPlusNormal"/>
        <w:jc w:val="both"/>
      </w:pPr>
      <w:r>
        <w:t xml:space="preserve">(часть 1 в ред. </w:t>
      </w:r>
      <w:hyperlink r:id="rId14">
        <w:r>
          <w:rPr>
            <w:color w:val="0000FF"/>
          </w:rPr>
          <w:t>Решения</w:t>
        </w:r>
      </w:hyperlink>
      <w:r>
        <w:t xml:space="preserve"> Барнаульской городской Думы от 24.12.2021 N 830)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2. Глава сельской администрации руководит </w:t>
      </w:r>
      <w:proofErr w:type="spellStart"/>
      <w:r>
        <w:t>Научногородокской</w:t>
      </w:r>
      <w:proofErr w:type="spellEnd"/>
      <w:r>
        <w:t xml:space="preserve"> сельской администрацией Ленинского района города Барнаула (далее - </w:t>
      </w:r>
      <w:proofErr w:type="spellStart"/>
      <w:r>
        <w:t>Научногородокская</w:t>
      </w:r>
      <w:proofErr w:type="spellEnd"/>
      <w:r>
        <w:t xml:space="preserve"> сельская администрация) на принципах единоначалия.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3. Глава сельской администрации подотчетен в своей деятельности главе администрации Ленинского района города Барнаула и ответственен перед ним.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4. Глава сельской администрации без доверенности действует от имени </w:t>
      </w:r>
      <w:proofErr w:type="spellStart"/>
      <w:r>
        <w:t>Научногородокской</w:t>
      </w:r>
      <w:proofErr w:type="spellEnd"/>
      <w:r>
        <w:t xml:space="preserve"> сельской администрации, в том числе представляет ее интересы и совершает сделки.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Title"/>
        <w:ind w:firstLine="540"/>
        <w:jc w:val="both"/>
        <w:outlineLvl w:val="2"/>
      </w:pPr>
      <w:r>
        <w:t>Статья 6. Полномочия главы сельской администрации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ind w:firstLine="540"/>
        <w:jc w:val="both"/>
      </w:pPr>
      <w:r>
        <w:t>1. Глава сельской администрации обладает следующими полномочиями: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1) представляет подведомственную территорию во взаимоотношениях с органами государственной власти, органами местного самоуправления, организациями и населением, участвует в решении вопросов местного значения городского округа - города Барнаула Алтайского края (далее - город Барнаул);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2) осуществляет общее руководство </w:t>
      </w:r>
      <w:proofErr w:type="spellStart"/>
      <w:r>
        <w:t>Научногородокской</w:t>
      </w:r>
      <w:proofErr w:type="spellEnd"/>
      <w:r>
        <w:t xml:space="preserve"> сельской администрацией, определяет перспективные направления ее деятельности;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3) представляет на утверждение главе администрации Ленинского района города Барнаула структуру и штатное расписание </w:t>
      </w:r>
      <w:proofErr w:type="spellStart"/>
      <w:r>
        <w:t>Научногородокской</w:t>
      </w:r>
      <w:proofErr w:type="spellEnd"/>
      <w:r>
        <w:t xml:space="preserve"> сельской администрации;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4) назначает на должность и освобождает от нее заместителя главы сельской администрации, иных муниципальных служащих и технических работников </w:t>
      </w:r>
      <w:proofErr w:type="spellStart"/>
      <w:r>
        <w:t>Научногородокской</w:t>
      </w:r>
      <w:proofErr w:type="spellEnd"/>
      <w:r>
        <w:t xml:space="preserve"> сельской администрации;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5) применяет меры поощрения и дисциплинарного взыскания к муниципальным служащим и техническим работникам </w:t>
      </w:r>
      <w:proofErr w:type="spellStart"/>
      <w:r>
        <w:t>Научногородокской</w:t>
      </w:r>
      <w:proofErr w:type="spellEnd"/>
      <w:r>
        <w:t xml:space="preserve"> сельской администрации в соответствии с законодательством;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6) издает постановления </w:t>
      </w:r>
      <w:proofErr w:type="spellStart"/>
      <w:r>
        <w:t>Научногородокской</w:t>
      </w:r>
      <w:proofErr w:type="spellEnd"/>
      <w:r>
        <w:t xml:space="preserve"> сельской администрации по вопросам, отнесенным к ее компетенции, а также распоряжения </w:t>
      </w:r>
      <w:proofErr w:type="spellStart"/>
      <w:r>
        <w:t>Научногородокской</w:t>
      </w:r>
      <w:proofErr w:type="spellEnd"/>
      <w:r>
        <w:t xml:space="preserve"> сельской администрации по вопросам организации ее работы;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7) организует работу с кадрами </w:t>
      </w:r>
      <w:proofErr w:type="spellStart"/>
      <w:r>
        <w:t>Научногородокской</w:t>
      </w:r>
      <w:proofErr w:type="spellEnd"/>
      <w:r>
        <w:t xml:space="preserve"> сельской администрации, проведение аттестации муниципальных служащих </w:t>
      </w:r>
      <w:proofErr w:type="spellStart"/>
      <w:r>
        <w:t>Научногородокской</w:t>
      </w:r>
      <w:proofErr w:type="spellEnd"/>
      <w:r>
        <w:t xml:space="preserve"> сельской администрации, принимает меры по повышению их квалификации;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8) согласовывает проекты правовых актов администрации города Барнаула и администрации Ленинского района города Барнаула по вопросам, входящим в компетенцию </w:t>
      </w:r>
      <w:proofErr w:type="spellStart"/>
      <w:r>
        <w:t>Научногородокской</w:t>
      </w:r>
      <w:proofErr w:type="spellEnd"/>
      <w:r>
        <w:t xml:space="preserve"> </w:t>
      </w:r>
      <w:r>
        <w:lastRenderedPageBreak/>
        <w:t>сельской администрации;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9) заключает от имени </w:t>
      </w:r>
      <w:proofErr w:type="spellStart"/>
      <w:r>
        <w:t>Научногородокской</w:t>
      </w:r>
      <w:proofErr w:type="spellEnd"/>
      <w:r>
        <w:t xml:space="preserve"> сельской администрации предусмотренные законодательством договоры, соглашения, контракты;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10) распоряжается переданными </w:t>
      </w:r>
      <w:proofErr w:type="spellStart"/>
      <w:r>
        <w:t>Научногородокской</w:t>
      </w:r>
      <w:proofErr w:type="spellEnd"/>
      <w:r>
        <w:t xml:space="preserve"> сельской администрации средствами бюджета города Барнаула, открывает и закрывает лицевые счета в органах Федерального казначейства, подписывает соответствующие финансовые документы, организует ведение бухгалтерского учета и отчетности;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11) организует прием граждан, рассматривает обращения, предложения, заявления и жалобы граждан, принимает по ним решения;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12) представляет главе администрации Ленинского района города Барнаула ежегодный отчет о деятельности </w:t>
      </w:r>
      <w:proofErr w:type="spellStart"/>
      <w:r>
        <w:t>Научногородокской</w:t>
      </w:r>
      <w:proofErr w:type="spellEnd"/>
      <w:r>
        <w:t xml:space="preserve"> сельской администрации;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13) участвует в проведении мероприятий по гражданской обороне на подведомственной территории, защите жителей подведомственной территории от чрезвычайных ситуаций природного и техногенного характера;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14) участвует в обеспечении первичных мер пожарной безопасности на подведомственной территории;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15) осуществляет оперативное взаимодействие с соответствующими организациями по вопросам организации и развития электро-, газо-, тепло-, водоснабжения и водоотведения на подведомственной территории;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16) принимает решения о награждении, поощрении лиц в порядке и на основаниях, установленных постановлением </w:t>
      </w:r>
      <w:proofErr w:type="spellStart"/>
      <w:r>
        <w:t>Научногородокской</w:t>
      </w:r>
      <w:proofErr w:type="spellEnd"/>
      <w:r>
        <w:t xml:space="preserve"> сельской администрации;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17) в соответствии с действующим законодательством получает от организаций, расположенных на подведомственной территории, необходимые сведения о проектах и планах, которые могут иметь экологические, демографические, экономические и иные последствия, затрагивающие интересы населения подведомственной территории;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18) организует систему внутреннего обеспечения соответствия требованиям антимонопольного законодательства (антимонопольного </w:t>
      </w:r>
      <w:proofErr w:type="spellStart"/>
      <w:r>
        <w:t>комплаенса</w:t>
      </w:r>
      <w:proofErr w:type="spellEnd"/>
      <w:r>
        <w:t xml:space="preserve">) деятельности </w:t>
      </w:r>
      <w:proofErr w:type="spellStart"/>
      <w:r>
        <w:t>Научногородокской</w:t>
      </w:r>
      <w:proofErr w:type="spellEnd"/>
      <w:r>
        <w:t xml:space="preserve"> сельской администрации;</w:t>
      </w:r>
    </w:p>
    <w:p w:rsidR="00EE0D62" w:rsidRDefault="00EE0D62">
      <w:pPr>
        <w:pStyle w:val="ConsPlusNormal"/>
        <w:jc w:val="both"/>
      </w:pPr>
      <w:r>
        <w:t xml:space="preserve">(п. 18 введен </w:t>
      </w:r>
      <w:hyperlink r:id="rId15">
        <w:r>
          <w:rPr>
            <w:color w:val="0000FF"/>
          </w:rPr>
          <w:t>Решением</w:t>
        </w:r>
      </w:hyperlink>
      <w:r>
        <w:t xml:space="preserve"> Барнаульской городской Думы от 24.12.2021 N 830)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19) осуществляет взаимодействие с органами государственной власти, органами местного самоуправления, органами администрации города по вопросам, относящимся к компетенции </w:t>
      </w:r>
      <w:proofErr w:type="spellStart"/>
      <w:r>
        <w:t>Научногородокской</w:t>
      </w:r>
      <w:proofErr w:type="spellEnd"/>
      <w:r>
        <w:t xml:space="preserve"> сельской администрации;</w:t>
      </w:r>
    </w:p>
    <w:p w:rsidR="00EE0D62" w:rsidRDefault="00EE0D62">
      <w:pPr>
        <w:pStyle w:val="ConsPlusNormal"/>
        <w:jc w:val="both"/>
      </w:pPr>
      <w:r>
        <w:t xml:space="preserve">(п. 19 введен </w:t>
      </w:r>
      <w:hyperlink r:id="rId16">
        <w:r>
          <w:rPr>
            <w:color w:val="0000FF"/>
          </w:rPr>
          <w:t>Решением</w:t>
        </w:r>
      </w:hyperlink>
      <w:r>
        <w:t xml:space="preserve"> Барнаульской городской Думы от 24.12.2021 N 830)</w:t>
      </w:r>
    </w:p>
    <w:p w:rsidR="00EE0D62" w:rsidRDefault="00EE0D62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20</w:t>
        </w:r>
      </w:hyperlink>
      <w:r>
        <w:t>) осуществляет иные полномочия в соответствии с законодательством и муниципальными нормативными правовыми актами.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2. Глава сельской администрации имеет право передавать выполнение отдельных полномочий своему заместителю, давать ему отдельные поручения, за выполнение которых последний несет перед ним персональную ответственность.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3. В случае временного отсутствия главы сельской администрации (отпуска, болезни, командировки, а также наличия вакантной должности главы сельской администрации) его полномочия на основании распоряжения администрации Ленинского района города Барнаула временно исполняет заместитель главы сельской администрации или иное должностное лицо, </w:t>
      </w:r>
      <w:r>
        <w:lastRenderedPageBreak/>
        <w:t>определенное главой администрации Ленинского района города Барнаула.</w:t>
      </w:r>
    </w:p>
    <w:p w:rsidR="00EE0D62" w:rsidRDefault="00EE0D62">
      <w:pPr>
        <w:pStyle w:val="ConsPlusNormal"/>
        <w:jc w:val="both"/>
      </w:pPr>
      <w:r>
        <w:t xml:space="preserve">(часть 3 в ред. </w:t>
      </w:r>
      <w:hyperlink r:id="rId18">
        <w:r>
          <w:rPr>
            <w:color w:val="0000FF"/>
          </w:rPr>
          <w:t>Решения</w:t>
        </w:r>
      </w:hyperlink>
      <w:r>
        <w:t xml:space="preserve"> Барнаульской городской Думы от 24.12.2021 N 830)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Title"/>
        <w:ind w:firstLine="540"/>
        <w:jc w:val="both"/>
        <w:outlineLvl w:val="2"/>
      </w:pPr>
      <w:r>
        <w:t xml:space="preserve">Статья 7. </w:t>
      </w:r>
      <w:proofErr w:type="spellStart"/>
      <w:r>
        <w:t>Научногородокская</w:t>
      </w:r>
      <w:proofErr w:type="spellEnd"/>
      <w:r>
        <w:t xml:space="preserve"> сельская администрация и ее структура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ind w:firstLine="540"/>
        <w:jc w:val="both"/>
      </w:pPr>
      <w:r>
        <w:t xml:space="preserve">1. </w:t>
      </w:r>
      <w:proofErr w:type="spellStart"/>
      <w:r>
        <w:t>Научногородокская</w:t>
      </w:r>
      <w:proofErr w:type="spellEnd"/>
      <w:r>
        <w:t xml:space="preserve"> сельская администрация является территориальным органом местного самоуправления, обладающим собственными полномочиями по решению вопросов местного значения и осуществляющим исполнительно-распорядительные функции на подведомственной территории.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2. </w:t>
      </w:r>
      <w:proofErr w:type="spellStart"/>
      <w:r>
        <w:t>Научногородокская</w:t>
      </w:r>
      <w:proofErr w:type="spellEnd"/>
      <w:r>
        <w:t xml:space="preserve"> сельская администрация является юридическим лицом, имеет печать с изображением герба города Барнаула, штампы, бланки установленного образца со своим наименованием, лицевые счета в органах Федерального казначейства. Полное наименование юридического лица - </w:t>
      </w:r>
      <w:proofErr w:type="spellStart"/>
      <w:r>
        <w:t>Научногородокская</w:t>
      </w:r>
      <w:proofErr w:type="spellEnd"/>
      <w:r>
        <w:t xml:space="preserve"> сельская администрация Ленинского района города Барнаула. Сокращенное наименование юридического лица - </w:t>
      </w:r>
      <w:proofErr w:type="spellStart"/>
      <w:r>
        <w:t>Научногородокская</w:t>
      </w:r>
      <w:proofErr w:type="spellEnd"/>
      <w:r>
        <w:t xml:space="preserve"> сельская администрация.</w:t>
      </w:r>
    </w:p>
    <w:p w:rsidR="00EE0D62" w:rsidRDefault="00EE0D62">
      <w:pPr>
        <w:pStyle w:val="ConsPlusNormal"/>
        <w:spacing w:before="220"/>
        <w:ind w:firstLine="540"/>
        <w:jc w:val="both"/>
      </w:pPr>
      <w:proofErr w:type="spellStart"/>
      <w:r>
        <w:t>Научногородокская</w:t>
      </w:r>
      <w:proofErr w:type="spellEnd"/>
      <w:r>
        <w:t xml:space="preserve"> сельская администрация может от своего имени приобретать и осуществлять гражданские права и нести гражданские обязанности, выступать в суде в рамках своей компетенции, установленной муниципальными правовыми актами.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3. Место нахождения </w:t>
      </w:r>
      <w:proofErr w:type="spellStart"/>
      <w:r>
        <w:t>Научногородокской</w:t>
      </w:r>
      <w:proofErr w:type="spellEnd"/>
      <w:r>
        <w:t xml:space="preserve"> сельской администрации в городе Барнауле: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656910, Алтайский край, г. Барнаул, поселок Научный Городок, 9.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4. </w:t>
      </w:r>
      <w:proofErr w:type="spellStart"/>
      <w:r>
        <w:t>Научногородокская</w:t>
      </w:r>
      <w:proofErr w:type="spellEnd"/>
      <w:r>
        <w:t xml:space="preserve"> сельская администрация осуществляет свою деятельность в соответствии с общепризнанными принципами и нормами международного права, международными договорами Российской Федерации,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иными нормативными правовыми актами Российской Федерации (указами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федеральных органов исполнительной власти), </w:t>
      </w:r>
      <w:hyperlink r:id="rId20">
        <w:r>
          <w:rPr>
            <w:color w:val="0000FF"/>
          </w:rPr>
          <w:t>Уставом</w:t>
        </w:r>
      </w:hyperlink>
      <w:r>
        <w:t xml:space="preserve"> (Основным Законом) Алтайского края, законами и иными нормативными правовыми актами Алтайского края, </w:t>
      </w:r>
      <w:hyperlink r:id="rId21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края, решениями, принятыми на местном референдуме, иными муниципальными правовыми актами и настоящим Положением.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5. Структура </w:t>
      </w:r>
      <w:proofErr w:type="spellStart"/>
      <w:r>
        <w:t>Научногородокской</w:t>
      </w:r>
      <w:proofErr w:type="spellEnd"/>
      <w:r>
        <w:t xml:space="preserve"> сельской администрации утверждается главой администрации Ленинского района города Барнаула.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6. Муниципальные служащие </w:t>
      </w:r>
      <w:proofErr w:type="spellStart"/>
      <w:r>
        <w:t>Научногородокской</w:t>
      </w:r>
      <w:proofErr w:type="spellEnd"/>
      <w:r>
        <w:t xml:space="preserve"> сельской администрации при исполнении возложенных на них обязанностей руководствуются должностными инструкциями.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7. Реорганизация и ликвидация </w:t>
      </w:r>
      <w:proofErr w:type="spellStart"/>
      <w:r>
        <w:t>Научногородокской</w:t>
      </w:r>
      <w:proofErr w:type="spellEnd"/>
      <w:r>
        <w:t xml:space="preserve"> сельской администрации осуществляется городской Думой в соответствии с действующим законодательством.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Title"/>
        <w:ind w:firstLine="540"/>
        <w:jc w:val="both"/>
        <w:outlineLvl w:val="2"/>
      </w:pPr>
      <w:r>
        <w:t xml:space="preserve">Статья 8. Коллегиальные, совещательные и координационные органы </w:t>
      </w:r>
      <w:proofErr w:type="spellStart"/>
      <w:r>
        <w:t>Научногородокской</w:t>
      </w:r>
      <w:proofErr w:type="spellEnd"/>
      <w:r>
        <w:t xml:space="preserve"> сельской администрации</w:t>
      </w:r>
    </w:p>
    <w:p w:rsidR="00EE0D62" w:rsidRDefault="00EE0D62">
      <w:pPr>
        <w:pStyle w:val="ConsPlusNormal"/>
        <w:ind w:firstLine="540"/>
        <w:jc w:val="both"/>
      </w:pPr>
      <w:r>
        <w:t xml:space="preserve">(в ред. </w:t>
      </w:r>
      <w:hyperlink r:id="rId22">
        <w:r>
          <w:rPr>
            <w:color w:val="0000FF"/>
          </w:rPr>
          <w:t>Решения</w:t>
        </w:r>
      </w:hyperlink>
      <w:r>
        <w:t xml:space="preserve"> Барнаульской городской Думы от 14.02.2020 N 476)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ind w:firstLine="540"/>
        <w:jc w:val="both"/>
      </w:pPr>
      <w:r>
        <w:t xml:space="preserve">1. </w:t>
      </w:r>
      <w:proofErr w:type="spellStart"/>
      <w:r>
        <w:t>Научногородокская</w:t>
      </w:r>
      <w:proofErr w:type="spellEnd"/>
      <w:r>
        <w:t xml:space="preserve"> сельская администрация в целях обсуждения и подготовки решений по вопросам местного значения городского округа создает постоянно или временно действующие органы (далее - рабочие органы).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2. Порядок создания, формирования и изменения состава, прекращения деятельности </w:t>
      </w:r>
      <w:r>
        <w:lastRenderedPageBreak/>
        <w:t>рабочих органов определяется нормативными правовыми актами Российской Федерации и Алтайского края, муниципальными правовыми актами.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3. Рабочие органы создаются в форме комиссий, советов, рабочих групп, коллегий, штабов, организационных комитетов.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4. </w:t>
      </w:r>
      <w:proofErr w:type="spellStart"/>
      <w:r>
        <w:t>Научногородокская</w:t>
      </w:r>
      <w:proofErr w:type="spellEnd"/>
      <w:r>
        <w:t xml:space="preserve"> сельская администрация обеспечивает в порядке, предусмотренном постановлением администрации города Барнаула,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рабочих органов, являющихся коллегиальными.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Title"/>
        <w:ind w:firstLine="540"/>
        <w:jc w:val="both"/>
        <w:outlineLvl w:val="2"/>
      </w:pPr>
      <w:r>
        <w:t xml:space="preserve">Статья 9. Правовые акты </w:t>
      </w:r>
      <w:proofErr w:type="spellStart"/>
      <w:r>
        <w:t>Научногородокской</w:t>
      </w:r>
      <w:proofErr w:type="spellEnd"/>
      <w:r>
        <w:t xml:space="preserve"> сельской администрации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ind w:firstLine="540"/>
        <w:jc w:val="both"/>
      </w:pPr>
      <w:r>
        <w:t xml:space="preserve">1. Глава сельской администрации издает постановления </w:t>
      </w:r>
      <w:proofErr w:type="spellStart"/>
      <w:r>
        <w:t>Научногородокской</w:t>
      </w:r>
      <w:proofErr w:type="spellEnd"/>
      <w:r>
        <w:t xml:space="preserve"> сельской администрации по вопросам, отнесенным к ее компетенции, а также распоряжения </w:t>
      </w:r>
      <w:proofErr w:type="spellStart"/>
      <w:r>
        <w:t>Научногородокской</w:t>
      </w:r>
      <w:proofErr w:type="spellEnd"/>
      <w:r>
        <w:t xml:space="preserve"> сельской администрации по вопросам организации ее работы.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2. Муниципальные правовые акты </w:t>
      </w:r>
      <w:proofErr w:type="spellStart"/>
      <w:r>
        <w:t>Научногородокской</w:t>
      </w:r>
      <w:proofErr w:type="spellEnd"/>
      <w:r>
        <w:t xml:space="preserve"> сельской администрации, изданные в пределах ее компетенции, вступают в силу с момента их подписания, если иное не установлено законодательством Российской Федерации и муниципальными нормативными правовыми актами или не определено самим актом.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3. Муниципальные нормативные правовые акты </w:t>
      </w:r>
      <w:proofErr w:type="spellStart"/>
      <w:r>
        <w:t>Научногородокской</w:t>
      </w:r>
      <w:proofErr w:type="spellEnd"/>
      <w:r>
        <w:t xml:space="preserve"> сельской администрации,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4. Муниципальные правовые акты </w:t>
      </w:r>
      <w:proofErr w:type="spellStart"/>
      <w:r>
        <w:t>Научногородокской</w:t>
      </w:r>
      <w:proofErr w:type="spellEnd"/>
      <w:r>
        <w:t xml:space="preserve"> сельской администрации могут быть отменены или их действие может быть приостановлено </w:t>
      </w:r>
      <w:proofErr w:type="spellStart"/>
      <w:r>
        <w:t>Научногородокской</w:t>
      </w:r>
      <w:proofErr w:type="spellEnd"/>
      <w:r>
        <w:t xml:space="preserve"> сельской администрацией, в случае упразднения </w:t>
      </w:r>
      <w:proofErr w:type="spellStart"/>
      <w:r>
        <w:t>Научногородокской</w:t>
      </w:r>
      <w:proofErr w:type="spellEnd"/>
      <w:r>
        <w:t xml:space="preserve"> сельской администрации либо изменения перечня ее полномочий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</w:t>
      </w:r>
      <w:proofErr w:type="spellStart"/>
      <w:r>
        <w:t>Научногородокской</w:t>
      </w:r>
      <w:proofErr w:type="spellEnd"/>
      <w:r>
        <w:t xml:space="preserve"> сельской администрации отнесено принятие (издание) соответствующего правового акта, а также судом.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5. Муниципальные нормативные правовые акты </w:t>
      </w:r>
      <w:proofErr w:type="spellStart"/>
      <w:r>
        <w:t>Научногородокской</w:t>
      </w:r>
      <w:proofErr w:type="spellEnd"/>
      <w:r>
        <w:t xml:space="preserve"> сельской администрации могут быть признаны судом полностью или в части не соответствующими иным нормативным правовым актам, имеющим большую юридическую силу, и нарушающими права, свободы и законные интересы лиц, в интересах которых было подано соответствующее административное исковое заявление, и не действующими полностью или в части.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Title"/>
        <w:ind w:firstLine="540"/>
        <w:jc w:val="both"/>
        <w:outlineLvl w:val="2"/>
      </w:pPr>
      <w:r>
        <w:t xml:space="preserve">Статья 10. Полномочия </w:t>
      </w:r>
      <w:proofErr w:type="spellStart"/>
      <w:r>
        <w:t>Научногородокской</w:t>
      </w:r>
      <w:proofErr w:type="spellEnd"/>
      <w:r>
        <w:t xml:space="preserve"> сельской администрации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ind w:firstLine="540"/>
        <w:jc w:val="both"/>
      </w:pPr>
      <w:proofErr w:type="spellStart"/>
      <w:r>
        <w:t>Научногородокская</w:t>
      </w:r>
      <w:proofErr w:type="spellEnd"/>
      <w:r>
        <w:t xml:space="preserve"> сельская администрация: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1) участвует в разработке и реализации документов стратегического планирования города Барнаула;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2) привлекает население и организации к участию в социально-экономическом развитии подведомственной территории;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3) исключен с 1 января 2022 года. - </w:t>
      </w:r>
      <w:hyperlink r:id="rId23">
        <w:r>
          <w:rPr>
            <w:color w:val="0000FF"/>
          </w:rPr>
          <w:t>Решение</w:t>
        </w:r>
      </w:hyperlink>
      <w:r>
        <w:t xml:space="preserve"> Барнаульской городской Думы от 24.12.2021 N 830;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3) осуществляет на подведомственной территории полномочия, отнесенные к компетенции органов местного самоуправления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24.07.2002 N 101-ФЗ </w:t>
      </w:r>
      <w:r>
        <w:lastRenderedPageBreak/>
        <w:t>"Об обороте земель сельскохозяйственного назначения";</w:t>
      </w:r>
    </w:p>
    <w:p w:rsidR="00EE0D62" w:rsidRDefault="00EE0D62">
      <w:pPr>
        <w:pStyle w:val="ConsPlusNormal"/>
        <w:jc w:val="both"/>
      </w:pPr>
      <w:r>
        <w:t xml:space="preserve">(п. 3 введен </w:t>
      </w:r>
      <w:hyperlink r:id="rId25">
        <w:r>
          <w:rPr>
            <w:color w:val="0000FF"/>
          </w:rPr>
          <w:t>Решением</w:t>
        </w:r>
      </w:hyperlink>
      <w:r>
        <w:t xml:space="preserve"> Барнаульской городской Думы от 17.06.2022 N 929)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4) содействует развитию территориального общественного самоуправления;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5) распоряжается средствами бюджета города Барнаула, переданными </w:t>
      </w:r>
      <w:proofErr w:type="spellStart"/>
      <w:r>
        <w:t>Научногородокской</w:t>
      </w:r>
      <w:proofErr w:type="spellEnd"/>
      <w:r>
        <w:t xml:space="preserve"> сельской администрации;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6) заключает гражданско-правовые договоры, представляет в комитет муниципального заказа города Барнаула заявки на осуществление закупок товаров, работ, услуг для обеспечения муниципальных нужд в письменной и электронной форме и заключает муниципальные контракты по итогам проведенных комитетом муниципального заказа города Барнаула закупок товаров, работ, услуг для обеспечения муниципальных нужд в соответствии с действующим законодательством;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7) содействует развитию социального партнерства на подведомственной территории;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8) готовит предложения по включению инвестиционных проектов, планируемых к реализации на подведомственной территории, в проект адресной инвестиционной программы города Барнаула и направляет их в администрацию города Барнаула;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9) ведет </w:t>
      </w:r>
      <w:proofErr w:type="spellStart"/>
      <w:r>
        <w:t>похозяйственные</w:t>
      </w:r>
      <w:proofErr w:type="spellEnd"/>
      <w:r>
        <w:t xml:space="preserve"> книги, выдает гражданам, проживающим на подведомственной территории, выписки из </w:t>
      </w:r>
      <w:proofErr w:type="spellStart"/>
      <w:r>
        <w:t>похозяйственных</w:t>
      </w:r>
      <w:proofErr w:type="spellEnd"/>
      <w:r>
        <w:t xml:space="preserve"> книг;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10) взаимодействует с органами государственной статистики по обмену статистическими данными;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11) содействует созданию условий обеспечения жителей подведомственной территории услугами общественного питания, торговли и бытового обслуживания, создает условия для развития сельскохозяйственного производства, расширения рынка сельскохозяйственной продукции, сырья и продовольствия, содействует развитию малого и среднего предпринимательства на подведомственной территории;</w:t>
      </w:r>
    </w:p>
    <w:p w:rsidR="00EE0D62" w:rsidRDefault="00EE0D62">
      <w:pPr>
        <w:pStyle w:val="ConsPlusNormal"/>
        <w:jc w:val="both"/>
      </w:pPr>
      <w:r>
        <w:t xml:space="preserve">(п. 11 в ред. </w:t>
      </w:r>
      <w:hyperlink r:id="rId26">
        <w:r>
          <w:rPr>
            <w:color w:val="0000FF"/>
          </w:rPr>
          <w:t>Решения</w:t>
        </w:r>
      </w:hyperlink>
      <w:r>
        <w:t xml:space="preserve"> Барнаульской городской Думы от 14.02.2020 N 476)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12) осуществляет составление, утверждение и ведение бюджетной росписи;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13) передает материалы, содержащие данные, указывающие на наличие события административного правонарушения и уголовно-наказуемого деяния в области охраны окружающей среды и природопользования, в соответствующие органы государственной власти;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14) участвует в проведении мероприятий по охране окружающей среды, определенных муниципальными правовыми актами города Барнаула, в пределах средств, предусмотренных в бюджете города на эти цели;</w:t>
      </w:r>
    </w:p>
    <w:p w:rsidR="00EE0D62" w:rsidRDefault="00EE0D62">
      <w:pPr>
        <w:pStyle w:val="ConsPlusNormal"/>
        <w:jc w:val="both"/>
      </w:pPr>
      <w:r>
        <w:t xml:space="preserve">(п. 14 в ред. </w:t>
      </w:r>
      <w:hyperlink r:id="rId27">
        <w:r>
          <w:rPr>
            <w:color w:val="0000FF"/>
          </w:rPr>
          <w:t>Решения</w:t>
        </w:r>
      </w:hyperlink>
      <w:r>
        <w:t xml:space="preserve"> Барнаульской городской Думы от 24.12.2021 N 830)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15) участвует в подготовке документов территориального планирования и документации по планировке территории в границах подведомственной территории;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16) организует благоустройство подведомственной территории в соответствии с Правилами благоустройства территории городского округа - города Барнаула Алтайского края, утвержденными решением Барнаульской городской Думы;</w:t>
      </w:r>
    </w:p>
    <w:p w:rsidR="00EE0D62" w:rsidRDefault="00EE0D62">
      <w:pPr>
        <w:pStyle w:val="ConsPlusNormal"/>
        <w:jc w:val="both"/>
      </w:pPr>
      <w:r>
        <w:t xml:space="preserve">(п. 16 в ред. </w:t>
      </w:r>
      <w:hyperlink r:id="rId28">
        <w:r>
          <w:rPr>
            <w:color w:val="0000FF"/>
          </w:rPr>
          <w:t>Решения</w:t>
        </w:r>
      </w:hyperlink>
      <w:r>
        <w:t xml:space="preserve"> Барнаульской городской Думы от 24.12.2021 N 830)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17) в пределах своей компетенции участвует в реализации мероприятий в области обращения с отходами, организует работу по ликвидации несанкционированных свалок на подведомственной территории, в пределах средств, предусмотренных в бюджете города на эти цели, осуществляет </w:t>
      </w:r>
      <w:r>
        <w:lastRenderedPageBreak/>
        <w:t>мероприятия, направленные на предотвращение появления несанкционированных свалок;</w:t>
      </w:r>
    </w:p>
    <w:p w:rsidR="00EE0D62" w:rsidRDefault="00EE0D62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Решения</w:t>
        </w:r>
      </w:hyperlink>
      <w:r>
        <w:t xml:space="preserve"> Барнаульской городской Думы от 24.12.2021 N 830)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18) выявляет и обращается в суд с исками о сносе самовольных построек, расположенных на подведомственной территории зданий, сооружений, строений,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нарушением градостроительных и строительных норм и правил;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19) осуществляет присвоение (аннулирование) адресов объектам (объектов) адресации, находящимся на подведомственной территории и размещение информации в государственном адресном реестре;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20) организует праздничное оформление подведомственной территории;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21) вносит в отраслевой орган местного самоуправления предложения по организации дорожного движения на подведомственной территории;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22) вносит в отраслевой орган местного самоуправления предложения по организации систем электро-, газо-, тепло-, водоснабжению и водоотведению на подведомственной территории;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23) способствует созданию на подведомственной территории товариществ собственников жилья;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24) предоставляет информацию о порядке предоставления жилищно-коммунальных услуг населению;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25) участвует в организации проведения ярмарок, смотров-конкурсов;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26) проводит аукционы на право заключения договоров аренды земельных участков, находящихся в муниципальной собственности или государственная собственность на которые не разграничена, по результатам которых предоставляет в аренду земельные участки, расположенные на подведомственной территории, для размещения индивидуальных металлических и сборных железобетонных гаражей, индивидуальных погребов, хозяйственных построек, объектов общественного питания, бытового обслуживания, право собственности на которые не подлежит государственной регистрации в установленном порядке;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27) участвует в проведении на подведомственной территории мероприятий в области культуры, физкультуры и спорта;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28) участвует в сохранении, использовании и популяризации объектов культурного наследия (памятников истории и культуры), находящихся на подведомственной территории;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29) участвует в проведении культурных, спортивных мероприятий, праздновании знаменательных дат и событий в жизни подведомственной территории, района, города, края и страны;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30) взаимодействует с ветеранскими и иными общественными организациями по вопросам патриотического воспитания подрастающего поколения;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31) принимает предусмотренные законодательством меры, связанные с проведением избирательных кампаний, Всероссийской переписи населения, референдумов, собраний, митингов, пикетов и демонстраций, организацией спортивных, зрелищных и других массовых общественных мероприятий на подведомственной территории;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lastRenderedPageBreak/>
        <w:t>32) организует прием населения, а также рассмотрение обращений граждан, принимает по ним необходимые меры в пределах своей компетенции;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33) содействует организации охраны общественного порядка на подведомственной территории;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34) участвует в организации работы второго состава административной комиссии при администрации города Барнаула по Ленинскому району города Барнаула;</w:t>
      </w:r>
    </w:p>
    <w:p w:rsidR="00EE0D62" w:rsidRDefault="00EE0D62">
      <w:pPr>
        <w:pStyle w:val="ConsPlusNormal"/>
        <w:jc w:val="both"/>
      </w:pPr>
      <w:r>
        <w:t xml:space="preserve">(п. 34 в ред. </w:t>
      </w:r>
      <w:hyperlink r:id="rId30">
        <w:r>
          <w:rPr>
            <w:color w:val="0000FF"/>
          </w:rPr>
          <w:t>Решения</w:t>
        </w:r>
      </w:hyperlink>
      <w:r>
        <w:t xml:space="preserve"> Барнаульской городской Думы от 14.02.2020 N 476)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35) участвует в профилактике терроризма и экстремизма, а также в минимизации и (или) ликвидации последствий проявлений терроризма и экстремизма в границах подведомственной территории;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36) участвует в проведении мероприятий по гражданской обороне, защите населения и подведомственной территории от чрезвычайных ситуаций природного и техногенного характера, обеспечению первичных мер пожарной безопасности на подведомственной территории;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37) оказывает содействие в организации и проведении публичных слушаний, общественных обсуждений по вопросам градостроительной деятельности;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38) оказывает содействие деятельности социально ориентированных некоммерческих организаций, благотворительной деятельности и добровольчеству (</w:t>
      </w:r>
      <w:proofErr w:type="spellStart"/>
      <w:r>
        <w:t>волонтерству</w:t>
      </w:r>
      <w:proofErr w:type="spellEnd"/>
      <w:r>
        <w:t>);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39) участвует в работе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города Барнаула, реализации прав коренных малочисленных народов и других национальных меньшинств, обеспечению социальной и культурной адаптации мигрантов, профилактике межнациональных (межэтнических) конфликтов путем проведения на подведомственной территории разъяснительной, профилактической и пропагандистской работы среди населения в целях недопущения межнациональных и межконфессиональных конфликтов, привлечения национально-культурных общественных объединений, осуществляющих деятельность на подведомственной территории, к работе по укреплению межнационального и межконфессионального согласия, развитию национальных культур, внесения в администрацию города Барнаула предложений о мероприятиях, способствующих укреплению межнационального и межконфессионального согласия;</w:t>
      </w:r>
    </w:p>
    <w:p w:rsidR="00EE0D62" w:rsidRDefault="00EE0D62">
      <w:pPr>
        <w:pStyle w:val="ConsPlusNormal"/>
        <w:jc w:val="both"/>
      </w:pPr>
      <w:r>
        <w:t xml:space="preserve">(п. 39 в ред. </w:t>
      </w:r>
      <w:hyperlink r:id="rId31">
        <w:r>
          <w:rPr>
            <w:color w:val="0000FF"/>
          </w:rPr>
          <w:t>Решения</w:t>
        </w:r>
      </w:hyperlink>
      <w:r>
        <w:t xml:space="preserve"> Барнаульской городской Думы от 24.12.2021 N 830)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>40) осуществляет полномочия балансодержателя детских игровых площадок, объектов спорта, игрового и спортивного оборудования, расположенных на территориях общего пользования подведомственной территории, и недвижимых памятников монументального искусства, имеющих особое значение для истории и культуры города (монументы, бюсты, ансамбли, памятные знаки), находящихся в собственности городского округа, в соответствии с действующим законодательством Российской Федерации и муниципальными правовыми актами города Барнаула;</w:t>
      </w:r>
    </w:p>
    <w:p w:rsidR="00EE0D62" w:rsidRDefault="00EE0D62">
      <w:pPr>
        <w:pStyle w:val="ConsPlusNormal"/>
        <w:jc w:val="both"/>
      </w:pPr>
      <w:r>
        <w:t xml:space="preserve">(п. 40 введен </w:t>
      </w:r>
      <w:hyperlink r:id="rId32">
        <w:r>
          <w:rPr>
            <w:color w:val="0000FF"/>
          </w:rPr>
          <w:t>Решением</w:t>
        </w:r>
      </w:hyperlink>
      <w:r>
        <w:t xml:space="preserve"> Барнаульской городской Думы от 17.06.2022 N 929)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41) осуществляет полномочия, отнесенные к компетенции органов местного самоуправления в соответствии с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в отношении садоводств, находящихся в границах населенных пунктов, расположенных на подведомственной территории;</w:t>
      </w:r>
    </w:p>
    <w:p w:rsidR="00EE0D62" w:rsidRDefault="00EE0D62">
      <w:pPr>
        <w:pStyle w:val="ConsPlusNormal"/>
        <w:jc w:val="both"/>
      </w:pPr>
      <w:r>
        <w:t xml:space="preserve">(п. 41 введен </w:t>
      </w:r>
      <w:hyperlink r:id="rId34">
        <w:r>
          <w:rPr>
            <w:color w:val="0000FF"/>
          </w:rPr>
          <w:t>Решением</w:t>
        </w:r>
      </w:hyperlink>
      <w:r>
        <w:t xml:space="preserve"> Барнаульской городской Думы от 17.06.2022 N 929)</w:t>
      </w:r>
    </w:p>
    <w:p w:rsidR="00EE0D62" w:rsidRDefault="00EE0D62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42</w:t>
        </w:r>
      </w:hyperlink>
      <w:r>
        <w:t>) осуществляет иные полномочия, предусмотренные муниципальными правовыми актами.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Title"/>
        <w:ind w:firstLine="540"/>
        <w:jc w:val="both"/>
        <w:outlineLvl w:val="2"/>
      </w:pPr>
      <w:r>
        <w:lastRenderedPageBreak/>
        <w:t>Статья 11. Экономическая основа местного самоуправления на подведомственной территории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ind w:firstLine="540"/>
        <w:jc w:val="both"/>
      </w:pPr>
      <w:r>
        <w:t xml:space="preserve">1. Экономическую основу местного самоуправления на подведомственной территории составляют находящиеся в муниципальной собственности имущество, средства бюджета города Барнаула, а также имущественные права города Барнаула, переданные </w:t>
      </w:r>
      <w:proofErr w:type="spellStart"/>
      <w:r>
        <w:t>Научногородокской</w:t>
      </w:r>
      <w:proofErr w:type="spellEnd"/>
      <w:r>
        <w:t xml:space="preserve"> сельской администрации для осуществления исполнительно-распорядительных функций.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2. Имущество, являющееся муниципальной собственностью, предназначенное для обеспечения деятельности </w:t>
      </w:r>
      <w:proofErr w:type="spellStart"/>
      <w:r>
        <w:t>Научногородокской</w:t>
      </w:r>
      <w:proofErr w:type="spellEnd"/>
      <w:r>
        <w:t xml:space="preserve"> сельской администрации, закрепляется за ней на праве оперативного управления.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Научногородокская</w:t>
      </w:r>
      <w:proofErr w:type="spellEnd"/>
      <w:r>
        <w:t xml:space="preserve"> сельская администрация осуществляет ведение учета, в том числе бухгалтерского учета, муниципального имущества, составляющего казну городского округа - города Барнаула Алтайского края, переданного </w:t>
      </w:r>
      <w:proofErr w:type="spellStart"/>
      <w:r>
        <w:t>Научногородокской</w:t>
      </w:r>
      <w:proofErr w:type="spellEnd"/>
      <w:r>
        <w:t xml:space="preserve"> сельской администрации для выполнения ее функций.</w:t>
      </w:r>
    </w:p>
    <w:p w:rsidR="00EE0D62" w:rsidRDefault="00EE0D62">
      <w:pPr>
        <w:pStyle w:val="ConsPlusNormal"/>
        <w:jc w:val="both"/>
      </w:pPr>
      <w:r>
        <w:t xml:space="preserve">(часть 3 введена </w:t>
      </w:r>
      <w:hyperlink r:id="rId36">
        <w:r>
          <w:rPr>
            <w:color w:val="0000FF"/>
          </w:rPr>
          <w:t>Решением</w:t>
        </w:r>
      </w:hyperlink>
      <w:r>
        <w:t xml:space="preserve"> Барнаульской городской Думы от 14.02.2020 N 476)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Title"/>
        <w:jc w:val="center"/>
        <w:outlineLvl w:val="1"/>
      </w:pPr>
      <w:r>
        <w:t xml:space="preserve">IV. Ответственность </w:t>
      </w:r>
      <w:proofErr w:type="spellStart"/>
      <w:r>
        <w:t>Научногородокской</w:t>
      </w:r>
      <w:proofErr w:type="spellEnd"/>
      <w:r>
        <w:t xml:space="preserve"> сельской администрации</w:t>
      </w:r>
    </w:p>
    <w:p w:rsidR="00EE0D62" w:rsidRDefault="00EE0D62">
      <w:pPr>
        <w:pStyle w:val="ConsPlusTitle"/>
        <w:jc w:val="center"/>
      </w:pPr>
      <w:r>
        <w:t xml:space="preserve">и должностных лиц </w:t>
      </w:r>
      <w:proofErr w:type="spellStart"/>
      <w:r>
        <w:t>Научногородокской</w:t>
      </w:r>
      <w:proofErr w:type="spellEnd"/>
      <w:r>
        <w:t xml:space="preserve"> сельской администрации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Title"/>
        <w:ind w:firstLine="540"/>
        <w:jc w:val="both"/>
        <w:outlineLvl w:val="2"/>
      </w:pPr>
      <w:r>
        <w:t xml:space="preserve">Статья 12. Ответственность </w:t>
      </w:r>
      <w:proofErr w:type="spellStart"/>
      <w:r>
        <w:t>Научногородокской</w:t>
      </w:r>
      <w:proofErr w:type="spellEnd"/>
      <w:r>
        <w:t xml:space="preserve"> сельской администрации и должностных лиц </w:t>
      </w:r>
      <w:proofErr w:type="spellStart"/>
      <w:r>
        <w:t>Научногородокской</w:t>
      </w:r>
      <w:proofErr w:type="spellEnd"/>
      <w:r>
        <w:t xml:space="preserve"> сельской администрации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ind w:firstLine="540"/>
        <w:jc w:val="both"/>
      </w:pPr>
      <w:proofErr w:type="spellStart"/>
      <w:r>
        <w:t>Научногородокская</w:t>
      </w:r>
      <w:proofErr w:type="spellEnd"/>
      <w:r>
        <w:t xml:space="preserve"> сельская администрация и должностные лица </w:t>
      </w:r>
      <w:proofErr w:type="spellStart"/>
      <w:r>
        <w:t>Научногородокской</w:t>
      </w:r>
      <w:proofErr w:type="spellEnd"/>
      <w:r>
        <w:t xml:space="preserve"> сельской администрации несут ответственность перед главой города Барнаула, главой администрации Ленинского района города Барнаула, населением, государством, физическими и юридическими лицами в порядке, установленном законодательством и </w:t>
      </w:r>
      <w:hyperlink r:id="rId37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края.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Title"/>
        <w:ind w:firstLine="540"/>
        <w:jc w:val="both"/>
        <w:outlineLvl w:val="2"/>
      </w:pPr>
      <w:r>
        <w:t xml:space="preserve">Статья 13. Обжалование в суд решений и действий </w:t>
      </w:r>
      <w:proofErr w:type="spellStart"/>
      <w:r>
        <w:t>Научногородокской</w:t>
      </w:r>
      <w:proofErr w:type="spellEnd"/>
      <w:r>
        <w:t xml:space="preserve"> сельской администрации и должностных лиц </w:t>
      </w:r>
      <w:proofErr w:type="spellStart"/>
      <w:r>
        <w:t>Научногородокской</w:t>
      </w:r>
      <w:proofErr w:type="spellEnd"/>
      <w:r>
        <w:t xml:space="preserve"> сельской администрации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ind w:firstLine="540"/>
        <w:jc w:val="both"/>
      </w:pPr>
      <w:r>
        <w:t xml:space="preserve">1. Решение и действия (бездействие) </w:t>
      </w:r>
      <w:proofErr w:type="spellStart"/>
      <w:r>
        <w:t>Научногородокской</w:t>
      </w:r>
      <w:proofErr w:type="spellEnd"/>
      <w:r>
        <w:t xml:space="preserve"> сельской администрации и должностных лиц </w:t>
      </w:r>
      <w:proofErr w:type="spellStart"/>
      <w:r>
        <w:t>Научногородокской</w:t>
      </w:r>
      <w:proofErr w:type="spellEnd"/>
      <w:r>
        <w:t xml:space="preserve"> сельской администрации могут быть обжалованы в суд либо в арбитражный суд в установленном законом порядке.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2. Вред, причиненный гражданину или юридическому лицу в результате незаконных действий (бездействия) </w:t>
      </w:r>
      <w:proofErr w:type="spellStart"/>
      <w:r>
        <w:t>Научногородокской</w:t>
      </w:r>
      <w:proofErr w:type="spellEnd"/>
      <w:r>
        <w:t xml:space="preserve"> сельской администрации либо должностных лиц </w:t>
      </w:r>
      <w:proofErr w:type="spellStart"/>
      <w:r>
        <w:t>Научногородокской</w:t>
      </w:r>
      <w:proofErr w:type="spellEnd"/>
      <w:r>
        <w:t xml:space="preserve"> сельской администрации, в том числе в результате издания не соответствующего закону или иному правовому акту акта </w:t>
      </w:r>
      <w:proofErr w:type="spellStart"/>
      <w:r>
        <w:t>Научногородокской</w:t>
      </w:r>
      <w:proofErr w:type="spellEnd"/>
      <w:r>
        <w:t xml:space="preserve"> сельской администрации, подлежит возмещению за счет казны городского округа - города Барнаула Алтайского края.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jc w:val="right"/>
        <w:outlineLvl w:val="0"/>
      </w:pPr>
      <w:r>
        <w:t>Приложение 2</w:t>
      </w:r>
    </w:p>
    <w:p w:rsidR="00EE0D62" w:rsidRDefault="00EE0D62">
      <w:pPr>
        <w:pStyle w:val="ConsPlusNormal"/>
        <w:jc w:val="right"/>
      </w:pPr>
      <w:r>
        <w:t>к Решению</w:t>
      </w:r>
    </w:p>
    <w:p w:rsidR="00EE0D62" w:rsidRDefault="00EE0D62">
      <w:pPr>
        <w:pStyle w:val="ConsPlusNormal"/>
        <w:jc w:val="right"/>
      </w:pPr>
      <w:r>
        <w:t>городской Думы</w:t>
      </w:r>
    </w:p>
    <w:p w:rsidR="00EE0D62" w:rsidRDefault="00EE0D62">
      <w:pPr>
        <w:pStyle w:val="ConsPlusNormal"/>
        <w:jc w:val="right"/>
      </w:pPr>
      <w:r>
        <w:t>от 1 июня 2018 г. N 132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Title"/>
        <w:jc w:val="center"/>
      </w:pPr>
      <w:bookmarkStart w:id="2" w:name="P220"/>
      <w:bookmarkEnd w:id="2"/>
      <w:r>
        <w:t>ПЕРЕЧЕНЬ</w:t>
      </w:r>
    </w:p>
    <w:p w:rsidR="00EE0D62" w:rsidRDefault="00EE0D62">
      <w:pPr>
        <w:pStyle w:val="ConsPlusTitle"/>
        <w:jc w:val="center"/>
      </w:pPr>
      <w:r>
        <w:lastRenderedPageBreak/>
        <w:t>РЕШЕНИЙ ДУМЫ, ПРИЗНАВАЕМЫХ УТРАТИВШИМИ СИЛУ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ind w:firstLine="540"/>
        <w:jc w:val="both"/>
      </w:pPr>
      <w:r>
        <w:t xml:space="preserve">1. От 10.06.2009 </w:t>
      </w:r>
      <w:hyperlink r:id="rId38">
        <w:r>
          <w:rPr>
            <w:color w:val="0000FF"/>
          </w:rPr>
          <w:t>N 121</w:t>
        </w:r>
      </w:hyperlink>
      <w:r>
        <w:t xml:space="preserve"> "Об утверждении Положения о </w:t>
      </w:r>
      <w:proofErr w:type="spellStart"/>
      <w:r>
        <w:t>Научногородокской</w:t>
      </w:r>
      <w:proofErr w:type="spellEnd"/>
      <w:r>
        <w:t xml:space="preserve"> сельской администрации Ленинского района города Барнаула".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2. От 28.02.2011 </w:t>
      </w:r>
      <w:hyperlink r:id="rId39">
        <w:r>
          <w:rPr>
            <w:color w:val="0000FF"/>
          </w:rPr>
          <w:t>N 452</w:t>
        </w:r>
      </w:hyperlink>
      <w:r>
        <w:t xml:space="preserve"> "О внесении изменений в решение городской Думы от 10.06.2009 N 121 "Об утверждении Положения о </w:t>
      </w:r>
      <w:proofErr w:type="spellStart"/>
      <w:r>
        <w:t>Научногородокской</w:t>
      </w:r>
      <w:proofErr w:type="spellEnd"/>
      <w:r>
        <w:t xml:space="preserve"> сельской администрации Ленинского района города Барнаула".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3. От 03.06.2011 </w:t>
      </w:r>
      <w:hyperlink r:id="rId40">
        <w:r>
          <w:rPr>
            <w:color w:val="0000FF"/>
          </w:rPr>
          <w:t>N 566</w:t>
        </w:r>
      </w:hyperlink>
      <w:r>
        <w:t xml:space="preserve"> "О внесении изменений в решение городской Думы от 10.06.2009 N 121 "Об утверждении Положения о </w:t>
      </w:r>
      <w:proofErr w:type="spellStart"/>
      <w:r>
        <w:t>Научногородокской</w:t>
      </w:r>
      <w:proofErr w:type="spellEnd"/>
      <w:r>
        <w:t xml:space="preserve"> сельской администрации Ленинского района города Барнаула" (в ред. решения от 28.02.2011 N 452)".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4. От 09.10.2012 </w:t>
      </w:r>
      <w:hyperlink r:id="rId41">
        <w:r>
          <w:rPr>
            <w:color w:val="0000FF"/>
          </w:rPr>
          <w:t>N 843</w:t>
        </w:r>
      </w:hyperlink>
      <w:r>
        <w:t xml:space="preserve"> "О внесении изменений в решение городской Думы от 10.06.2009 N 121 "Об утверждении Положения о </w:t>
      </w:r>
      <w:proofErr w:type="spellStart"/>
      <w:r>
        <w:t>Научногородокской</w:t>
      </w:r>
      <w:proofErr w:type="spellEnd"/>
      <w:r>
        <w:t xml:space="preserve"> сельской администрации Ленинского района города Барнаула" (в ред. решения от 03.06.2011 N 566)".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5. От 26.04.2013 </w:t>
      </w:r>
      <w:hyperlink r:id="rId42">
        <w:r>
          <w:rPr>
            <w:color w:val="0000FF"/>
          </w:rPr>
          <w:t>N 95</w:t>
        </w:r>
      </w:hyperlink>
      <w:r>
        <w:t xml:space="preserve"> "О внесении изменений и дополнения в решение городской Думы от 10.06.2009 N 121 "Об утверждении Положения о </w:t>
      </w:r>
      <w:proofErr w:type="spellStart"/>
      <w:r>
        <w:t>Научногородокской</w:t>
      </w:r>
      <w:proofErr w:type="spellEnd"/>
      <w:r>
        <w:t xml:space="preserve"> сельской администрации Ленинского района города Барнаула" (в ред. решения от 09.10.2012 N 843)".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6. От 27.09.2013 </w:t>
      </w:r>
      <w:hyperlink r:id="rId43">
        <w:r>
          <w:rPr>
            <w:color w:val="0000FF"/>
          </w:rPr>
          <w:t>N 189</w:t>
        </w:r>
      </w:hyperlink>
      <w:r>
        <w:t xml:space="preserve"> "О внесении изменений в решение городской Думы от 10.06.2009 N 121 "Об утверждении Положения о </w:t>
      </w:r>
      <w:proofErr w:type="spellStart"/>
      <w:r>
        <w:t>Научногородокской</w:t>
      </w:r>
      <w:proofErr w:type="spellEnd"/>
      <w:r>
        <w:t xml:space="preserve"> сельской администрации Ленинского района города Барнаула" (в ред. решения от 26.04.2013 N 95)".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7. От 26.09.2014 </w:t>
      </w:r>
      <w:hyperlink r:id="rId44">
        <w:r>
          <w:rPr>
            <w:color w:val="0000FF"/>
          </w:rPr>
          <w:t>N 368</w:t>
        </w:r>
      </w:hyperlink>
      <w:r>
        <w:t xml:space="preserve"> "О внесении изменений в решение городской Думы от 10.06.2009 N 121 "Об утверждении Положения о </w:t>
      </w:r>
      <w:proofErr w:type="spellStart"/>
      <w:r>
        <w:t>Научногородокской</w:t>
      </w:r>
      <w:proofErr w:type="spellEnd"/>
      <w:r>
        <w:t xml:space="preserve"> сельской администрации Ленинского района города Барнаула" (в ред. решения от 27.09.2013 N 189)".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8. От 23.12.2014 </w:t>
      </w:r>
      <w:hyperlink r:id="rId45">
        <w:r>
          <w:rPr>
            <w:color w:val="0000FF"/>
          </w:rPr>
          <w:t>N 409</w:t>
        </w:r>
      </w:hyperlink>
      <w:r>
        <w:t xml:space="preserve"> "О внесении изменения в решение городской Думы от 10.06.2009 N 121 "Об утверждении Положения о </w:t>
      </w:r>
      <w:proofErr w:type="spellStart"/>
      <w:r>
        <w:t>Научногородокской</w:t>
      </w:r>
      <w:proofErr w:type="spellEnd"/>
      <w:r>
        <w:t xml:space="preserve"> сельской администрации Ленинского района города Барнаула" (в ред. решения от 26.09.2014 N 368)".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9. От 27.02.2015 </w:t>
      </w:r>
      <w:hyperlink r:id="rId46">
        <w:r>
          <w:rPr>
            <w:color w:val="0000FF"/>
          </w:rPr>
          <w:t>N 425</w:t>
        </w:r>
      </w:hyperlink>
      <w:r>
        <w:t xml:space="preserve"> "О внесении изменения в решение городской Думы от 10.06.2009 N 121 "Об утверждении Положения о </w:t>
      </w:r>
      <w:proofErr w:type="spellStart"/>
      <w:r>
        <w:t>Научногородокской</w:t>
      </w:r>
      <w:proofErr w:type="spellEnd"/>
      <w:r>
        <w:t xml:space="preserve"> сельской администрации Ленинского района города Барнаула" (в ред. решения от 23.12.2014 N 409)".</w:t>
      </w:r>
    </w:p>
    <w:p w:rsidR="00EE0D62" w:rsidRDefault="00EE0D62">
      <w:pPr>
        <w:pStyle w:val="ConsPlusNormal"/>
        <w:spacing w:before="220"/>
        <w:ind w:firstLine="540"/>
        <w:jc w:val="both"/>
      </w:pPr>
      <w:r>
        <w:t xml:space="preserve">10. </w:t>
      </w:r>
      <w:hyperlink r:id="rId47">
        <w:r>
          <w:rPr>
            <w:color w:val="0000FF"/>
          </w:rPr>
          <w:t>Пункт 3</w:t>
        </w:r>
      </w:hyperlink>
      <w:r>
        <w:t xml:space="preserve"> решения городской Думы от 03.06.2016 N 641 "О внесении изменений в решения городской Думы от 10.06.2009 N 119, от 10.06.2009 N 120, от 10.06.2009 N 121".</w:t>
      </w:r>
    </w:p>
    <w:p w:rsidR="00EE0D62" w:rsidRDefault="00EE0D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E0D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D62" w:rsidRDefault="00EE0D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D62" w:rsidRDefault="00EE0D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0D62" w:rsidRDefault="00EE0D6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E0D62" w:rsidRDefault="00EE0D62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абзац одиннадцатый пункта 1, а не абзац двенадцатый пункта 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D62" w:rsidRDefault="00EE0D62">
            <w:pPr>
              <w:pStyle w:val="ConsPlusNormal"/>
            </w:pPr>
          </w:p>
        </w:tc>
      </w:tr>
    </w:tbl>
    <w:p w:rsidR="00EE0D62" w:rsidRDefault="00EE0D62">
      <w:pPr>
        <w:pStyle w:val="ConsPlusNormal"/>
        <w:spacing w:before="280"/>
        <w:ind w:firstLine="540"/>
        <w:jc w:val="both"/>
      </w:pPr>
      <w:r>
        <w:t xml:space="preserve">11. </w:t>
      </w:r>
      <w:hyperlink r:id="rId48">
        <w:r>
          <w:rPr>
            <w:color w:val="0000FF"/>
          </w:rPr>
          <w:t>Абзац 12 пункт 1</w:t>
        </w:r>
      </w:hyperlink>
      <w:r>
        <w:t xml:space="preserve"> решения городской Думы от 31.08.2017 N 859 "О внесении изменений в решения городской Думы".</w:t>
      </w: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jc w:val="both"/>
      </w:pPr>
    </w:p>
    <w:p w:rsidR="00EE0D62" w:rsidRDefault="00EE0D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48F6" w:rsidRDefault="001248F6"/>
    <w:sectPr w:rsidR="001248F6" w:rsidSect="003C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62"/>
    <w:rsid w:val="001248F6"/>
    <w:rsid w:val="004A0025"/>
    <w:rsid w:val="00EE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E51BF-2C11-4D26-B854-FDD3D9CB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0D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E0D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E0D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70B600FE011BFF14B0798BE4CC69104143512423967625C53AFD427897A4B733CEC8854D2C4E286DB7A2DC8DDTDQ5E" TargetMode="External"/><Relationship Id="rId18" Type="http://schemas.openxmlformats.org/officeDocument/2006/relationships/hyperlink" Target="consultantplus://offline/ref=F70B600FE011BFF14B0786B35AAACF08163B484E38656A0B0EFAD270D62A4D266EACD60D9384F187D3642FC9D9DD28F33F81FC41234CE1A76D30F0ECT6QAE" TargetMode="External"/><Relationship Id="rId26" Type="http://schemas.openxmlformats.org/officeDocument/2006/relationships/hyperlink" Target="consultantplus://offline/ref=F70B600FE011BFF14B0786B35AAACF08163B484E316C6B0E06F08F7ADE73412469A3891A94CDFD86D3642ECCD4822DE62ED9F3473952E9B17132F2TEQDE" TargetMode="External"/><Relationship Id="rId39" Type="http://schemas.openxmlformats.org/officeDocument/2006/relationships/hyperlink" Target="consultantplus://offline/ref=F70B600FE011BFF14B0786B35AAACF08163B484E3B6D6F030DF08F7ADE73412469A389089495F184D77A2FC0C1D47CA0T7Q8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70B600FE011BFF14B0786B35AAACF08163B484E38646C0306FDD270D62A4D266EACD60D8184A98BD16031C8D7C87EA279TDQ7E" TargetMode="External"/><Relationship Id="rId34" Type="http://schemas.openxmlformats.org/officeDocument/2006/relationships/hyperlink" Target="consultantplus://offline/ref=F70B600FE011BFF14B0786B35AAACF08163B484E38656F0C0EFBD270D62A4D266EACD60D9384F187D3642FC9DDDD28F33F81FC41234CE1A76D30F0ECT6QAE" TargetMode="External"/><Relationship Id="rId42" Type="http://schemas.openxmlformats.org/officeDocument/2006/relationships/hyperlink" Target="consultantplus://offline/ref=F70B600FE011BFF14B0786B35AAACF08163B484E3D656D0B06F08F7ADE73412469A389089495F184D77A2FC0C1D47CA0T7Q8E" TargetMode="External"/><Relationship Id="rId47" Type="http://schemas.openxmlformats.org/officeDocument/2006/relationships/hyperlink" Target="consultantplus://offline/ref=F70B600FE011BFF14B0786B35AAACF08163B484E3F64600B08F08F7ADE73412469A3891A94CDFD86D3642ECCD4822DE62ED9F3473952E9B17132F2TEQDE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F70B600FE011BFF14B0786B35AAACF08163B484E38646C0306FDD270D62A4D266EACD60D8184A98BD16031C8D7C87EA279TDQ7E" TargetMode="External"/><Relationship Id="rId12" Type="http://schemas.openxmlformats.org/officeDocument/2006/relationships/hyperlink" Target="consultantplus://offline/ref=F70B600FE011BFF14B0786B35AAACF08163B484E38656F0C0EFBD270D62A4D266EACD60D9384F187D3642FC8D9DD28F33F81FC41234CE1A76D30F0ECT6QAE" TargetMode="External"/><Relationship Id="rId17" Type="http://schemas.openxmlformats.org/officeDocument/2006/relationships/hyperlink" Target="consultantplus://offline/ref=F70B600FE011BFF14B0786B35AAACF08163B484E38656A0B0EFAD270D62A4D266EACD60D9384F187D3642FC9DDDD28F33F81FC41234CE1A76D30F0ECT6QAE" TargetMode="External"/><Relationship Id="rId25" Type="http://schemas.openxmlformats.org/officeDocument/2006/relationships/hyperlink" Target="consultantplus://offline/ref=F70B600FE011BFF14B0786B35AAACF08163B484E38656F0C0EFBD270D62A4D266EACD60D9384F187D3642FC8D8DD28F33F81FC41234CE1A76D30F0ECT6QAE" TargetMode="External"/><Relationship Id="rId33" Type="http://schemas.openxmlformats.org/officeDocument/2006/relationships/hyperlink" Target="consultantplus://offline/ref=F70B600FE011BFF14B0798BE4CC69104143412443F66625C53AFD427897A4B733CEC8854D2C4E286DB7A2DC8DDTDQ5E" TargetMode="External"/><Relationship Id="rId38" Type="http://schemas.openxmlformats.org/officeDocument/2006/relationships/hyperlink" Target="consultantplus://offline/ref=F70B600FE011BFF14B0786B35AAACF08163B484E3E616A090BF08F7ADE73412469A389089495F184D77A2FC0C1D47CA0T7Q8E" TargetMode="External"/><Relationship Id="rId46" Type="http://schemas.openxmlformats.org/officeDocument/2006/relationships/hyperlink" Target="consultantplus://offline/ref=F70B600FE011BFF14B0786B35AAACF08163B484E3C676A090BF08F7ADE73412469A389089495F184D77A2FC0C1D47CA0T7Q8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70B600FE011BFF14B0786B35AAACF08163B484E38656A0B0EFAD270D62A4D266EACD60D9384F187D3642FC9DADD28F33F81FC41234CE1A76D30F0ECT6QAE" TargetMode="External"/><Relationship Id="rId20" Type="http://schemas.openxmlformats.org/officeDocument/2006/relationships/hyperlink" Target="consultantplus://offline/ref=F70B600FE011BFF14B0786B35AAACF08163B484E38656F030FF3D270D62A4D266EACD60D8184A98BD16031C8D7C87EA279TDQ7E" TargetMode="External"/><Relationship Id="rId29" Type="http://schemas.openxmlformats.org/officeDocument/2006/relationships/hyperlink" Target="consultantplus://offline/ref=F70B600FE011BFF14B0786B35AAACF08163B484E38656A0B0EFAD270D62A4D266EACD60D9384F187D3642FCADBDD28F33F81FC41234CE1A76D30F0ECT6QAE" TargetMode="External"/><Relationship Id="rId41" Type="http://schemas.openxmlformats.org/officeDocument/2006/relationships/hyperlink" Target="consultantplus://offline/ref=F70B600FE011BFF14B0786B35AAACF08163B484E3A6361090EF08F7ADE73412469A389089495F184D77A2FC0C1D47CA0T7Q8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0B600FE011BFF14B0786B35AAACF08163B484E38656F0C0EFBD270D62A4D266EACD60D9384F187D3642FC8D9DD28F33F81FC41234CE1A76D30F0ECT6QAE" TargetMode="External"/><Relationship Id="rId11" Type="http://schemas.openxmlformats.org/officeDocument/2006/relationships/hyperlink" Target="consultantplus://offline/ref=F70B600FE011BFF14B0786B35AAACF08163B484E38656A0B0EFAD270D62A4D266EACD60D9384F187D3642FC8D7DD28F33F81FC41234CE1A76D30F0ECT6QAE" TargetMode="External"/><Relationship Id="rId24" Type="http://schemas.openxmlformats.org/officeDocument/2006/relationships/hyperlink" Target="consultantplus://offline/ref=F70B600FE011BFF14B0798BE4CC6910414341F453F66625C53AFD427897A4B733CEC8854D2C4E286DB7A2DC8DDTDQ5E" TargetMode="External"/><Relationship Id="rId32" Type="http://schemas.openxmlformats.org/officeDocument/2006/relationships/hyperlink" Target="consultantplus://offline/ref=F70B600FE011BFF14B0786B35AAACF08163B484E38656F0C0EFBD270D62A4D266EACD60D9384F187D3642FC9DFDD28F33F81FC41234CE1A76D30F0ECT6QAE" TargetMode="External"/><Relationship Id="rId37" Type="http://schemas.openxmlformats.org/officeDocument/2006/relationships/hyperlink" Target="consultantplus://offline/ref=F70B600FE011BFF14B0786B35AAACF08163B484E38646C0306FDD270D62A4D266EACD60D8184A98BD16031C8D7C87EA279TDQ7E" TargetMode="External"/><Relationship Id="rId40" Type="http://schemas.openxmlformats.org/officeDocument/2006/relationships/hyperlink" Target="consultantplus://offline/ref=F70B600FE011BFF14B0786B35AAACF08163B484E3B6C610208F08F7ADE73412469A389089495F184D77A2FC0C1D47CA0T7Q8E" TargetMode="External"/><Relationship Id="rId45" Type="http://schemas.openxmlformats.org/officeDocument/2006/relationships/hyperlink" Target="consultantplus://offline/ref=F70B600FE011BFF14B0786B35AAACF08163B484E3C646B0D0FF08F7ADE73412469A389089495F184D77A2FC0C1D47CA0T7Q8E" TargetMode="External"/><Relationship Id="rId5" Type="http://schemas.openxmlformats.org/officeDocument/2006/relationships/hyperlink" Target="consultantplus://offline/ref=F70B600FE011BFF14B0786B35AAACF08163B484E38656A0B0EFAD270D62A4D266EACD60D9384F187D3642FC8D9DD28F33F81FC41234CE1A76D30F0ECT6QAE" TargetMode="External"/><Relationship Id="rId15" Type="http://schemas.openxmlformats.org/officeDocument/2006/relationships/hyperlink" Target="consultantplus://offline/ref=F70B600FE011BFF14B0786B35AAACF08163B484E38656A0B0EFAD270D62A4D266EACD60D9384F187D3642FC9DCDD28F33F81FC41234CE1A76D30F0ECT6QAE" TargetMode="External"/><Relationship Id="rId23" Type="http://schemas.openxmlformats.org/officeDocument/2006/relationships/hyperlink" Target="consultantplus://offline/ref=F70B600FE011BFF14B0786B35AAACF08163B484E38656A0B0EFAD270D62A4D266EACD60D9384F187D3642FC9D6DD28F33F81FC41234CE1A76D30F0ECT6QAE" TargetMode="External"/><Relationship Id="rId28" Type="http://schemas.openxmlformats.org/officeDocument/2006/relationships/hyperlink" Target="consultantplus://offline/ref=F70B600FE011BFF14B0786B35AAACF08163B484E38656A0B0EFAD270D62A4D266EACD60D9384F187D3642FCADDDD28F33F81FC41234CE1A76D30F0ECT6QAE" TargetMode="External"/><Relationship Id="rId36" Type="http://schemas.openxmlformats.org/officeDocument/2006/relationships/hyperlink" Target="consultantplus://offline/ref=F70B600FE011BFF14B0786B35AAACF08163B484E316C6B0E06F08F7ADE73412469A3891A94CDFD86D3642EC0D4822DE62ED9F3473952E9B17132F2TEQDE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F70B600FE011BFF14B0786B35AAACF08163B484E316C6B0E06F08F7ADE73412469A3891A94CDFD86D3642FCED4822DE62ED9F3473952E9B17132F2TEQDE" TargetMode="External"/><Relationship Id="rId19" Type="http://schemas.openxmlformats.org/officeDocument/2006/relationships/hyperlink" Target="consultantplus://offline/ref=F70B600FE011BFF14B0798BE4CC69104123811463233355E02FADA22812A116338A5DF5DCEC0F498D1642DTCQBE" TargetMode="External"/><Relationship Id="rId31" Type="http://schemas.openxmlformats.org/officeDocument/2006/relationships/hyperlink" Target="consultantplus://offline/ref=F70B600FE011BFF14B0786B35AAACF08163B484E38656A0B0EFAD270D62A4D266EACD60D9384F187D3642FCADADD28F33F81FC41234CE1A76D30F0ECT6QAE" TargetMode="External"/><Relationship Id="rId44" Type="http://schemas.openxmlformats.org/officeDocument/2006/relationships/hyperlink" Target="consultantplus://offline/ref=F70B600FE011BFF14B0786B35AAACF08163B484E3D6C6A0E0DF08F7ADE73412469A389089495F184D77A2FC0C1D47CA0T7Q8E" TargetMode="External"/><Relationship Id="rId4" Type="http://schemas.openxmlformats.org/officeDocument/2006/relationships/hyperlink" Target="consultantplus://offline/ref=F70B600FE011BFF14B0786B35AAACF08163B484E316C6B0E06F08F7ADE73412469A3891A94CDFD86D3642FCED4822DE62ED9F3473952E9B17132F2TEQDE" TargetMode="External"/><Relationship Id="rId9" Type="http://schemas.openxmlformats.org/officeDocument/2006/relationships/hyperlink" Target="consultantplus://offline/ref=F70B600FE011BFF14B0786B35AAACF08163B484E38656A0B0EFAD270D62A4D266EACD60D9384F187D3642FC8D8DD28F33F81FC41234CE1A76D30F0ECT6QAE" TargetMode="External"/><Relationship Id="rId14" Type="http://schemas.openxmlformats.org/officeDocument/2006/relationships/hyperlink" Target="consultantplus://offline/ref=F70B600FE011BFF14B0786B35AAACF08163B484E38656A0B0EFAD270D62A4D266EACD60D9384F187D3642FC8D6DD28F33F81FC41234CE1A76D30F0ECT6QAE" TargetMode="External"/><Relationship Id="rId22" Type="http://schemas.openxmlformats.org/officeDocument/2006/relationships/hyperlink" Target="consultantplus://offline/ref=F70B600FE011BFF14B0786B35AAACF08163B484E316C6B0E06F08F7ADE73412469A3891A94CDFD86D3642FCFD4822DE62ED9F3473952E9B17132F2TEQDE" TargetMode="External"/><Relationship Id="rId27" Type="http://schemas.openxmlformats.org/officeDocument/2006/relationships/hyperlink" Target="consultantplus://offline/ref=F70B600FE011BFF14B0786B35AAACF08163B484E38656A0B0EFAD270D62A4D266EACD60D9384F187D3642FCADFDD28F33F81FC41234CE1A76D30F0ECT6QAE" TargetMode="External"/><Relationship Id="rId30" Type="http://schemas.openxmlformats.org/officeDocument/2006/relationships/hyperlink" Target="consultantplus://offline/ref=F70B600FE011BFF14B0786B35AAACF08163B484E316C6B0E06F08F7ADE73412469A3891A94CDFD86D3642ECED4822DE62ED9F3473952E9B17132F2TEQDE" TargetMode="External"/><Relationship Id="rId35" Type="http://schemas.openxmlformats.org/officeDocument/2006/relationships/hyperlink" Target="consultantplus://offline/ref=F70B600FE011BFF14B0786B35AAACF08163B484E38656F0C0EFBD270D62A4D266EACD60D9384F187D3642FC8D6DD28F33F81FC41234CE1A76D30F0ECT6QAE" TargetMode="External"/><Relationship Id="rId43" Type="http://schemas.openxmlformats.org/officeDocument/2006/relationships/hyperlink" Target="consultantplus://offline/ref=F70B600FE011BFF14B0786B35AAACF08163B484E3D67610207F08F7ADE73412469A389089495F184D77A2FC0C1D47CA0T7Q8E" TargetMode="External"/><Relationship Id="rId48" Type="http://schemas.openxmlformats.org/officeDocument/2006/relationships/hyperlink" Target="consultantplus://offline/ref=F70B600FE011BFF14B0786B35AAACF08163B484E3E626D0306F08F7ADE73412469A3891A94CDFD86D3642EC0D4822DE62ED9F3473952E9B17132F2TEQDE" TargetMode="External"/><Relationship Id="rId8" Type="http://schemas.openxmlformats.org/officeDocument/2006/relationships/hyperlink" Target="consultantplus://offline/ref=F70B600FE011BFF14B0786B35AAACF08163B484E38646A0808FBD270D62A4D266EACD60D9384F187D3642BCBDFDD28F33F81FC41234CE1A76D30F0ECT6Q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5610</Words>
  <Characters>31979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С.Б.</dc:creator>
  <cp:keywords/>
  <dc:description/>
  <cp:lastModifiedBy>Гладышева С.Б.</cp:lastModifiedBy>
  <cp:revision>2</cp:revision>
  <dcterms:created xsi:type="dcterms:W3CDTF">2023-08-24T04:16:00Z</dcterms:created>
  <dcterms:modified xsi:type="dcterms:W3CDTF">2023-08-24T04:18:00Z</dcterms:modified>
</cp:coreProperties>
</file>