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721A35" w:rsidRPr="00721A35" w:rsidTr="0095038E">
        <w:tc>
          <w:tcPr>
            <w:tcW w:w="5778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contextualSpacing/>
              <w:outlineLvl w:val="2"/>
              <w:rPr>
                <w:rFonts w:eastAsiaTheme="minorEastAsia" w:cs="Times New Roman"/>
                <w:sz w:val="28"/>
                <w:lang w:eastAsia="ru-RU"/>
              </w:rPr>
            </w:pPr>
          </w:p>
        </w:tc>
        <w:tc>
          <w:tcPr>
            <w:tcW w:w="3793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contextualSpacing/>
              <w:jc w:val="both"/>
              <w:outlineLvl w:val="2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721A3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Приложение</w:t>
            </w:r>
          </w:p>
          <w:p w:rsidR="00721A35" w:rsidRPr="00721A35" w:rsidRDefault="00721A35" w:rsidP="00721A35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proofErr w:type="gramStart"/>
            <w:r w:rsidRPr="00721A3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к заявке на участие в конкурсе на соискание грантов администрации города в сфере</w:t>
            </w:r>
            <w:proofErr w:type="gramEnd"/>
            <w:r w:rsidRPr="00721A3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развития</w:t>
            </w:r>
          </w:p>
          <w:p w:rsidR="00721A35" w:rsidRPr="00721A35" w:rsidRDefault="00721A35" w:rsidP="00721A35">
            <w:pPr>
              <w:widowControl w:val="0"/>
              <w:autoSpaceDE w:val="0"/>
              <w:autoSpaceDN w:val="0"/>
              <w:contextualSpacing/>
              <w:jc w:val="both"/>
              <w:outlineLvl w:val="2"/>
              <w:rPr>
                <w:rFonts w:eastAsiaTheme="minorEastAsia" w:cs="Times New Roman"/>
                <w:sz w:val="28"/>
                <w:lang w:eastAsia="ru-RU"/>
              </w:rPr>
            </w:pPr>
            <w:r w:rsidRPr="00721A35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некоммерческого сектора</w:t>
            </w:r>
          </w:p>
        </w:tc>
      </w:tr>
    </w:tbl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eastAsiaTheme="minorEastAsia" w:cs="Times New Roman"/>
          <w:sz w:val="28"/>
          <w:szCs w:val="22"/>
          <w:lang w:eastAsia="ru-RU"/>
        </w:rPr>
      </w:pP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center"/>
        <w:outlineLvl w:val="3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1. Информация об участнике конкурса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1.1. Описание НКО.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Краткая информация об НКО (должна содержать описание цели, задач, основных результатов деятельности НКО, перспектив развития на ближайшие три года).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1.2. Опыт успешной реализации грантов НКО.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417"/>
        <w:gridCol w:w="1784"/>
        <w:gridCol w:w="1940"/>
        <w:gridCol w:w="2230"/>
      </w:tblGrid>
      <w:tr w:rsidR="00721A35" w:rsidRPr="00721A35" w:rsidTr="00F90744">
        <w:tc>
          <w:tcPr>
            <w:tcW w:w="2047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Наименование организатора конкурса</w:t>
            </w:r>
          </w:p>
        </w:tc>
        <w:tc>
          <w:tcPr>
            <w:tcW w:w="1417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proofErr w:type="spellStart"/>
            <w:proofErr w:type="gramStart"/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Наимено-вание</w:t>
            </w:r>
            <w:proofErr w:type="spellEnd"/>
            <w:proofErr w:type="gramEnd"/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 xml:space="preserve"> конкурса</w:t>
            </w:r>
          </w:p>
        </w:tc>
        <w:tc>
          <w:tcPr>
            <w:tcW w:w="1784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Период реализации проекта</w:t>
            </w:r>
          </w:p>
        </w:tc>
        <w:tc>
          <w:tcPr>
            <w:tcW w:w="1940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Наименование проекта</w:t>
            </w:r>
          </w:p>
        </w:tc>
        <w:tc>
          <w:tcPr>
            <w:tcW w:w="2230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Предоставленная сумма, руб.</w:t>
            </w:r>
          </w:p>
        </w:tc>
      </w:tr>
      <w:tr w:rsidR="00721A35" w:rsidRPr="00721A35" w:rsidTr="00F90744">
        <w:tc>
          <w:tcPr>
            <w:tcW w:w="2047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784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940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2230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</w:tr>
      <w:tr w:rsidR="00721A35" w:rsidRPr="00721A35" w:rsidTr="00F90744">
        <w:tc>
          <w:tcPr>
            <w:tcW w:w="2047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784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940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2230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</w:tr>
    </w:tbl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center"/>
        <w:outlineLvl w:val="3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2. Концепция проекта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2.1. Обоснование необходимости реализации проекта.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Описание социально значимой проблемы, содержащее цифры, факты, примеры, а также указание на актуальность мер проекта, направленных на ее решение.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2.2. Цель и задачи проекта.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Цель проекта отражает конечный результат его реализации. Необходимо указывать измеримую и достигаемую цель.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Задачи проекта - комплекс мер и действий, направленных на достижение поставленной цели.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2.3. Стратегия и механизм достижения поставленной цели.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В данном разделе (не более двух страниц) описываются основные методы достижения поставленной цели, а также группы населения, на которые направлен проект.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Ресурсное обеспечение (кадровое обеспечение, материально-технические средства, информационное сопровождение).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</w:p>
    <w:p w:rsid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center"/>
        <w:outlineLvl w:val="3"/>
        <w:rPr>
          <w:rFonts w:eastAsiaTheme="minorEastAsia" w:cs="Times New Roman"/>
          <w:sz w:val="28"/>
          <w:szCs w:val="22"/>
          <w:lang w:eastAsia="ru-RU"/>
        </w:rPr>
      </w:pPr>
    </w:p>
    <w:p w:rsid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center"/>
        <w:outlineLvl w:val="3"/>
        <w:rPr>
          <w:rFonts w:eastAsiaTheme="minorEastAsia" w:cs="Times New Roman"/>
          <w:sz w:val="28"/>
          <w:szCs w:val="22"/>
          <w:lang w:eastAsia="ru-RU"/>
        </w:rPr>
      </w:pP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center"/>
        <w:outlineLvl w:val="3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lastRenderedPageBreak/>
        <w:t>3. План реализации проекта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3.1. Сведения об основных исполнителях проекта.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В разделе указывается список основных исполнителей проекта.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8"/>
          <w:lang w:eastAsia="ru-RU"/>
        </w:rPr>
        <w:t>Участие в реализации проекта школьников и молодых людей, вовлечение иных местных жителей (с указанием количества по каждой категории).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3.2. Календарный план реализации проекта: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63"/>
        <w:gridCol w:w="1053"/>
        <w:gridCol w:w="2154"/>
        <w:gridCol w:w="1702"/>
        <w:gridCol w:w="2179"/>
      </w:tblGrid>
      <w:tr w:rsidR="00721A35" w:rsidRPr="00721A35" w:rsidTr="0095038E">
        <w:tc>
          <w:tcPr>
            <w:tcW w:w="567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 xml:space="preserve">№ </w:t>
            </w:r>
            <w:proofErr w:type="gramStart"/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п</w:t>
            </w:r>
            <w:proofErr w:type="gramEnd"/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/п</w:t>
            </w:r>
          </w:p>
        </w:tc>
        <w:tc>
          <w:tcPr>
            <w:tcW w:w="1763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Мероприятие</w:t>
            </w:r>
          </w:p>
        </w:tc>
        <w:tc>
          <w:tcPr>
            <w:tcW w:w="1053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Период</w:t>
            </w:r>
          </w:p>
        </w:tc>
        <w:tc>
          <w:tcPr>
            <w:tcW w:w="2154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Краткое описание мероприятия</w:t>
            </w:r>
          </w:p>
        </w:tc>
        <w:tc>
          <w:tcPr>
            <w:tcW w:w="1702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proofErr w:type="gramStart"/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Исполните-ли</w:t>
            </w:r>
            <w:proofErr w:type="gramEnd"/>
          </w:p>
        </w:tc>
        <w:tc>
          <w:tcPr>
            <w:tcW w:w="2179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Ответственный исполнитель</w:t>
            </w:r>
          </w:p>
        </w:tc>
      </w:tr>
      <w:tr w:rsidR="00721A35" w:rsidRPr="00721A35" w:rsidTr="0095038E">
        <w:tc>
          <w:tcPr>
            <w:tcW w:w="567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763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053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2154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702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2179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</w:tr>
    </w:tbl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center"/>
        <w:outlineLvl w:val="3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4. Бюджет проекта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80"/>
        <w:gridCol w:w="1560"/>
        <w:gridCol w:w="1701"/>
        <w:gridCol w:w="1701"/>
        <w:gridCol w:w="1559"/>
      </w:tblGrid>
      <w:tr w:rsidR="00721A35" w:rsidRPr="00721A35" w:rsidTr="0095038E">
        <w:tc>
          <w:tcPr>
            <w:tcW w:w="1417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Статья расходов</w:t>
            </w:r>
          </w:p>
        </w:tc>
        <w:tc>
          <w:tcPr>
            <w:tcW w:w="1480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proofErr w:type="spellStart"/>
            <w:proofErr w:type="gramStart"/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Количест</w:t>
            </w:r>
            <w:proofErr w:type="spellEnd"/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-во</w:t>
            </w:r>
            <w:proofErr w:type="gramEnd"/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, стоимость, руб.</w:t>
            </w:r>
          </w:p>
        </w:tc>
        <w:tc>
          <w:tcPr>
            <w:tcW w:w="1560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proofErr w:type="spellStart"/>
            <w:proofErr w:type="gramStart"/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Собствен-ные</w:t>
            </w:r>
            <w:proofErr w:type="spellEnd"/>
            <w:proofErr w:type="gramEnd"/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 xml:space="preserve"> средства, руб.</w:t>
            </w:r>
          </w:p>
        </w:tc>
        <w:tc>
          <w:tcPr>
            <w:tcW w:w="1701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proofErr w:type="gramStart"/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Привлечен-</w:t>
            </w:r>
            <w:proofErr w:type="spellStart"/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ные</w:t>
            </w:r>
            <w:proofErr w:type="spellEnd"/>
            <w:proofErr w:type="gramEnd"/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 xml:space="preserve"> средства, руб.</w:t>
            </w:r>
          </w:p>
        </w:tc>
        <w:tc>
          <w:tcPr>
            <w:tcW w:w="1701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proofErr w:type="spellStart"/>
            <w:proofErr w:type="gramStart"/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Запрашива-емые</w:t>
            </w:r>
            <w:proofErr w:type="spellEnd"/>
            <w:proofErr w:type="gramEnd"/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 xml:space="preserve"> средства, руб.</w:t>
            </w:r>
          </w:p>
        </w:tc>
        <w:tc>
          <w:tcPr>
            <w:tcW w:w="1559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Общая сумма, руб.</w:t>
            </w:r>
          </w:p>
        </w:tc>
      </w:tr>
      <w:tr w:rsidR="00721A35" w:rsidRPr="00721A35" w:rsidTr="0095038E">
        <w:tc>
          <w:tcPr>
            <w:tcW w:w="1417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480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</w:tr>
      <w:tr w:rsidR="00721A35" w:rsidRPr="00721A35" w:rsidTr="0095038E">
        <w:tc>
          <w:tcPr>
            <w:tcW w:w="1417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480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560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</w:tr>
      <w:tr w:rsidR="00721A35" w:rsidRPr="00721A35" w:rsidTr="0095038E">
        <w:tc>
          <w:tcPr>
            <w:tcW w:w="2897" w:type="dxa"/>
            <w:gridSpan w:val="2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Итого:</w:t>
            </w:r>
          </w:p>
        </w:tc>
        <w:tc>
          <w:tcPr>
            <w:tcW w:w="1560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</w:tr>
    </w:tbl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Участник конкурса прилагает к бюджету проекта техническую документацию в зависимости от вида работ с обязательным приложением прайс-листов.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center"/>
        <w:outlineLvl w:val="3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5. Результаты и их оценка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5.1. Механизм оценки результатов.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В раздел включаются критерии оценки результатов и наличие дополнительного социального эффекта от реализации проекта (не более одной страницы).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5.2. Ожидаемые результаты и эффект от проекта в долгосрочной перспективе.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В разделе необходимо указать информацию с количественными и качественными показателями об ожидаемых результатах проекта и необходимости его дальнейшей реализации (не более одной страницы).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</w:p>
    <w:p w:rsid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center"/>
        <w:rPr>
          <w:rFonts w:eastAsiaTheme="minorEastAsia" w:cs="Times New Roman"/>
          <w:sz w:val="28"/>
          <w:szCs w:val="22"/>
          <w:lang w:eastAsia="ru-RU"/>
        </w:rPr>
      </w:pPr>
    </w:p>
    <w:p w:rsidR="00F90744" w:rsidRDefault="00F90744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center"/>
        <w:rPr>
          <w:rFonts w:eastAsiaTheme="minorEastAsia" w:cs="Times New Roman"/>
          <w:sz w:val="28"/>
          <w:szCs w:val="22"/>
          <w:lang w:eastAsia="ru-RU"/>
        </w:rPr>
      </w:pP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center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lastRenderedPageBreak/>
        <w:t>6. Соответствие требованиям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center"/>
        <w:rPr>
          <w:rFonts w:eastAsiaTheme="minorEastAsia" w:cs="Times New Roman"/>
          <w:sz w:val="28"/>
          <w:szCs w:val="22"/>
          <w:lang w:eastAsia="ru-RU"/>
        </w:rPr>
      </w:pP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6. Подтверждаю, что на первое число месяца подачи заявки с прилагаемыми документами: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не имею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 xml:space="preserve">не имею просроченную задолженность по возврату в бюджет города субсидий, бюджетных инвестиций, </w:t>
      </w:r>
      <w:proofErr w:type="gramStart"/>
      <w:r w:rsidRPr="00721A35">
        <w:rPr>
          <w:rFonts w:eastAsiaTheme="minorEastAsia" w:cs="Times New Roman"/>
          <w:sz w:val="28"/>
          <w:szCs w:val="22"/>
          <w:lang w:eastAsia="ru-RU"/>
        </w:rPr>
        <w:t>предоставленных</w:t>
      </w:r>
      <w:proofErr w:type="gramEnd"/>
      <w:r w:rsidRPr="00721A35">
        <w:rPr>
          <w:rFonts w:eastAsiaTheme="minorEastAsia" w:cs="Times New Roman"/>
          <w:sz w:val="28"/>
          <w:szCs w:val="22"/>
          <w:lang w:eastAsia="ru-RU"/>
        </w:rPr>
        <w:t xml:space="preserve"> в том числе в соответствии с иными правовыми актами, а также иную просроченную (неурегулированную) задолженность по денежным обязательствам перед бюджетом города, за исключением задолженности по неналоговым доходам от штрафов и иных сумм в возмещение ущерба, подлежащих зачислению в бюджет города;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НКО не находится в процессе реорганизации (за исключением реорганизации в форме присоединения к НКО другого юридического лица), ликвидации, в отношении НКО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721A35" w:rsidRPr="00721A35" w:rsidRDefault="00721A35" w:rsidP="00721A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Times New Roman"/>
          <w:sz w:val="28"/>
          <w:szCs w:val="28"/>
          <w:lang w:eastAsia="ru-RU"/>
        </w:rPr>
      </w:pPr>
      <w:proofErr w:type="gramStart"/>
      <w:r w:rsidRPr="00721A35">
        <w:rPr>
          <w:rFonts w:eastAsiaTheme="minorHAnsi" w:cstheme="minorBidi"/>
          <w:sz w:val="28"/>
          <w:szCs w:val="22"/>
        </w:rPr>
        <w:t>НКО не</w:t>
      </w:r>
      <w:r w:rsidRPr="00721A35">
        <w:rPr>
          <w:rFonts w:cs="Times New Roman"/>
          <w:sz w:val="28"/>
          <w:szCs w:val="28"/>
          <w:lang w:eastAsia="ru-RU"/>
        </w:rPr>
        <w:t xml:space="preserve">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721A35">
        <w:rPr>
          <w:rFonts w:cs="Times New Roman"/>
          <w:sz w:val="28"/>
          <w:szCs w:val="28"/>
          <w:lang w:eastAsia="ru-RU"/>
        </w:rPr>
        <w:t xml:space="preserve"> совокупности превышает 25 процентов, если иное не предусмотрено законодательством Российской Федерации. 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cs="Times New Roman"/>
          <w:sz w:val="28"/>
          <w:szCs w:val="28"/>
          <w:lang w:eastAsia="ru-RU"/>
        </w:rPr>
        <w:t>НКО не</w:t>
      </w:r>
      <w:r w:rsidRPr="00721A35">
        <w:rPr>
          <w:rFonts w:eastAsiaTheme="minorEastAsia" w:cs="Times New Roman"/>
          <w:sz w:val="28"/>
          <w:szCs w:val="22"/>
          <w:lang w:eastAsia="ru-RU"/>
        </w:rPr>
        <w:t xml:space="preserve"> получала в текущем финансовом году средства из бюджета города на основании иных муниципальных правовых актов на цели, установленные Положением;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НКО не является политической партией и религиозной организацией;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НКО не является государственным или муниципальным учреждением;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 xml:space="preserve">НКО зарегистрировано в установленном законом порядке в качестве юридического лица и осуществляет деятельность на территории города Барнаула не менее одного года до </w:t>
      </w:r>
      <w:r w:rsidR="00F90744">
        <w:rPr>
          <w:rFonts w:eastAsiaTheme="minorEastAsia" w:cs="Times New Roman"/>
          <w:sz w:val="28"/>
          <w:szCs w:val="22"/>
          <w:lang w:eastAsia="ru-RU"/>
        </w:rPr>
        <w:t xml:space="preserve">даты </w:t>
      </w:r>
      <w:bookmarkStart w:id="0" w:name="_GoBack"/>
      <w:bookmarkEnd w:id="0"/>
      <w:r w:rsidRPr="00721A35">
        <w:rPr>
          <w:rFonts w:eastAsiaTheme="minorEastAsia" w:cs="Times New Roman"/>
          <w:sz w:val="28"/>
          <w:szCs w:val="22"/>
          <w:lang w:eastAsia="ru-RU"/>
        </w:rPr>
        <w:t>подачи заявки;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НКО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lastRenderedPageBreak/>
        <w:t>Даю согласие на публикацию (размещение) в информационно-телекоммуникационной сети «Интернет» информации о НКО, подаваемой заявке, иной информации о НКО, связанной с конкурсом на соискание грантов администрации города в сфере развития некоммерческого сектора.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  <w:r w:rsidRPr="00721A35">
        <w:rPr>
          <w:rFonts w:eastAsiaTheme="minorEastAsia" w:cs="Times New Roman"/>
          <w:sz w:val="28"/>
          <w:szCs w:val="22"/>
          <w:lang w:eastAsia="ru-RU"/>
        </w:rPr>
        <w:t>Дата подачи заявки «__» __________ 20__ года</w:t>
      </w: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098"/>
        <w:gridCol w:w="340"/>
        <w:gridCol w:w="2835"/>
        <w:gridCol w:w="340"/>
      </w:tblGrid>
      <w:tr w:rsidR="00721A35" w:rsidRPr="00721A35" w:rsidTr="0095038E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Подпись руководителя НКО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/</w:t>
            </w:r>
          </w:p>
        </w:tc>
      </w:tr>
      <w:tr w:rsidR="00721A35" w:rsidRPr="00721A35" w:rsidTr="0095038E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</w:tr>
      <w:tr w:rsidR="00721A35" w:rsidRPr="00721A35" w:rsidTr="0095038E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М.П.</w:t>
            </w:r>
          </w:p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Theme="minorEastAsia" w:cs="Times New Roman"/>
                <w:sz w:val="28"/>
                <w:szCs w:val="22"/>
                <w:lang w:eastAsia="ru-RU"/>
              </w:rPr>
            </w:pPr>
            <w:r w:rsidRPr="00721A35">
              <w:rPr>
                <w:rFonts w:eastAsiaTheme="minorEastAsia" w:cs="Times New Roman"/>
                <w:sz w:val="28"/>
                <w:szCs w:val="22"/>
                <w:lang w:eastAsia="ru-RU"/>
              </w:rP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21A35" w:rsidRPr="00721A35" w:rsidRDefault="00721A35" w:rsidP="00721A3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eastAsiaTheme="minorEastAsia" w:cs="Times New Roman"/>
                <w:sz w:val="28"/>
                <w:szCs w:val="22"/>
                <w:lang w:eastAsia="ru-RU"/>
              </w:rPr>
            </w:pPr>
          </w:p>
        </w:tc>
      </w:tr>
    </w:tbl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</w:p>
    <w:p w:rsidR="00721A35" w:rsidRPr="00721A35" w:rsidRDefault="00721A35" w:rsidP="00721A3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Theme="minorEastAsia" w:cs="Times New Roman"/>
          <w:sz w:val="28"/>
          <w:szCs w:val="22"/>
          <w:lang w:eastAsia="ru-RU"/>
        </w:rPr>
      </w:pPr>
    </w:p>
    <w:p w:rsidR="009D3640" w:rsidRDefault="009D3640"/>
    <w:sectPr w:rsidR="009D3640" w:rsidSect="00F90744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A35" w:rsidRDefault="00721A35" w:rsidP="00721A35">
      <w:pPr>
        <w:spacing w:after="0" w:line="240" w:lineRule="auto"/>
      </w:pPr>
      <w:r>
        <w:separator/>
      </w:r>
    </w:p>
  </w:endnote>
  <w:endnote w:type="continuationSeparator" w:id="0">
    <w:p w:rsidR="00721A35" w:rsidRDefault="00721A35" w:rsidP="0072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A35" w:rsidRDefault="00721A35" w:rsidP="00721A35">
      <w:pPr>
        <w:spacing w:after="0" w:line="240" w:lineRule="auto"/>
      </w:pPr>
      <w:r>
        <w:separator/>
      </w:r>
    </w:p>
  </w:footnote>
  <w:footnote w:type="continuationSeparator" w:id="0">
    <w:p w:rsidR="00721A35" w:rsidRDefault="00721A35" w:rsidP="0072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6422294"/>
      <w:docPartObj>
        <w:docPartGallery w:val="Page Numbers (Top of Page)"/>
        <w:docPartUnique/>
      </w:docPartObj>
    </w:sdtPr>
    <w:sdtEndPr/>
    <w:sdtContent>
      <w:p w:rsidR="00C86D18" w:rsidRDefault="00721A3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7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86D18" w:rsidRDefault="00F9074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35" w:rsidRDefault="00721A35">
    <w:pPr>
      <w:pStyle w:val="a4"/>
      <w:jc w:val="right"/>
    </w:pPr>
  </w:p>
  <w:p w:rsidR="00721A35" w:rsidRDefault="00721A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35"/>
    <w:rsid w:val="00721A35"/>
    <w:rsid w:val="00967515"/>
    <w:rsid w:val="009D3640"/>
    <w:rsid w:val="00F9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A35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A35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Theme="minorHAnsi" w:cstheme="minorBidi"/>
      <w:sz w:val="28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721A35"/>
    <w:rPr>
      <w:rFonts w:eastAsiaTheme="minorHAnsi" w:cstheme="minorBidi"/>
      <w:sz w:val="28"/>
      <w:szCs w:val="22"/>
    </w:rPr>
  </w:style>
  <w:style w:type="paragraph" w:styleId="a6">
    <w:name w:val="footer"/>
    <w:basedOn w:val="a"/>
    <w:link w:val="a7"/>
    <w:uiPriority w:val="99"/>
    <w:unhideWhenUsed/>
    <w:rsid w:val="00721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A35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A35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Theme="minorHAnsi" w:cstheme="minorBidi"/>
      <w:sz w:val="28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721A35"/>
    <w:rPr>
      <w:rFonts w:eastAsiaTheme="minorHAnsi" w:cstheme="minorBidi"/>
      <w:sz w:val="28"/>
      <w:szCs w:val="22"/>
    </w:rPr>
  </w:style>
  <w:style w:type="paragraph" w:styleId="a6">
    <w:name w:val="footer"/>
    <w:basedOn w:val="a"/>
    <w:link w:val="a7"/>
    <w:uiPriority w:val="99"/>
    <w:unhideWhenUsed/>
    <w:rsid w:val="00721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А. Поздеева</dc:creator>
  <cp:lastModifiedBy>Кристина А. Поздеева</cp:lastModifiedBy>
  <cp:revision>2</cp:revision>
  <dcterms:created xsi:type="dcterms:W3CDTF">2023-04-10T02:07:00Z</dcterms:created>
  <dcterms:modified xsi:type="dcterms:W3CDTF">2023-04-12T06:32:00Z</dcterms:modified>
</cp:coreProperties>
</file>