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132582" w:rsidTr="00132582">
        <w:tc>
          <w:tcPr>
            <w:tcW w:w="9570" w:type="dxa"/>
          </w:tcPr>
          <w:p w:rsidR="00132582" w:rsidRDefault="006C48D9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A56D8">
              <w:rPr>
                <w:sz w:val="28"/>
                <w:szCs w:val="28"/>
              </w:rPr>
              <w:t>2</w:t>
            </w:r>
          </w:p>
          <w:p w:rsidR="000A56D8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0A5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от_____________№______</w:t>
            </w:r>
          </w:p>
        </w:tc>
      </w:tr>
    </w:tbl>
    <w:p w:rsidR="00132582" w:rsidRDefault="00132582" w:rsidP="005E4973">
      <w:pPr>
        <w:tabs>
          <w:tab w:val="left" w:pos="-4253"/>
        </w:tabs>
        <w:ind w:left="5103"/>
        <w:rPr>
          <w:sz w:val="28"/>
          <w:szCs w:val="28"/>
        </w:rPr>
      </w:pPr>
    </w:p>
    <w:p w:rsidR="009D3A38" w:rsidRDefault="009D3A38" w:rsidP="005E4973">
      <w:pPr>
        <w:tabs>
          <w:tab w:val="left" w:pos="-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4973" w:rsidRDefault="005E4973" w:rsidP="005E4973">
      <w:pPr>
        <w:tabs>
          <w:tab w:val="left" w:pos="-5529"/>
        </w:tabs>
        <w:ind w:left="5103"/>
        <w:rPr>
          <w:sz w:val="28"/>
          <w:szCs w:val="28"/>
        </w:rPr>
      </w:pPr>
      <w:r w:rsidRPr="00F329CE">
        <w:rPr>
          <w:sz w:val="28"/>
          <w:szCs w:val="28"/>
        </w:rPr>
        <w:t xml:space="preserve">к </w:t>
      </w:r>
      <w:r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4C5D2F" w:rsidP="009D26D6">
      <w:pPr>
        <w:tabs>
          <w:tab w:val="left" w:pos="54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30E2" w:rsidRPr="0036012B" w:rsidRDefault="009D3A38" w:rsidP="00132582">
      <w:pPr>
        <w:tabs>
          <w:tab w:val="left" w:pos="5475"/>
        </w:tabs>
        <w:jc w:val="center"/>
        <w:rPr>
          <w:sz w:val="28"/>
          <w:szCs w:val="28"/>
        </w:rPr>
      </w:pPr>
      <w:r w:rsidRPr="0036012B">
        <w:rPr>
          <w:sz w:val="28"/>
          <w:szCs w:val="28"/>
        </w:rPr>
        <w:t xml:space="preserve">финансовых ресурсов, </w:t>
      </w:r>
      <w:r w:rsidRPr="0036012B">
        <w:rPr>
          <w:sz w:val="28"/>
          <w:szCs w:val="28"/>
        </w:rPr>
        <w:br/>
      </w:r>
      <w:r w:rsidR="00D721CB" w:rsidRPr="0036012B">
        <w:rPr>
          <w:sz w:val="28"/>
          <w:szCs w:val="28"/>
        </w:rPr>
        <w:t xml:space="preserve">необходимых для реализации </w:t>
      </w:r>
      <w:r w:rsidR="00FD0A73">
        <w:rPr>
          <w:sz w:val="28"/>
          <w:szCs w:val="28"/>
        </w:rPr>
        <w:t>П</w:t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F05687" w:rsidRPr="0036012B" w:rsidTr="009F62F8">
        <w:trPr>
          <w:cantSplit/>
          <w:trHeight w:val="239"/>
        </w:trPr>
        <w:tc>
          <w:tcPr>
            <w:tcW w:w="1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87" w:rsidRPr="0036012B" w:rsidRDefault="00F05687" w:rsidP="002534F4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38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87" w:rsidRPr="0036012B" w:rsidRDefault="00F05687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Сумма расходов</w:t>
            </w:r>
            <w:r w:rsidR="008F3C6E" w:rsidRPr="0036012B">
              <w:rPr>
                <w:sz w:val="24"/>
                <w:szCs w:val="24"/>
              </w:rPr>
              <w:t xml:space="preserve">  по годам реализации</w:t>
            </w:r>
            <w:r w:rsidRPr="0036012B">
              <w:rPr>
                <w:sz w:val="24"/>
                <w:szCs w:val="24"/>
              </w:rPr>
              <w:t>, тыс. рублей</w:t>
            </w:r>
          </w:p>
        </w:tc>
      </w:tr>
      <w:tr w:rsidR="009F62F8" w:rsidRPr="0036012B" w:rsidTr="009F62F8">
        <w:trPr>
          <w:cantSplit/>
          <w:trHeight w:val="598"/>
        </w:trPr>
        <w:tc>
          <w:tcPr>
            <w:tcW w:w="1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8F3C6E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в</w:t>
            </w:r>
            <w:r w:rsidR="009D26D6" w:rsidRPr="0036012B">
              <w:rPr>
                <w:sz w:val="24"/>
                <w:szCs w:val="24"/>
              </w:rPr>
              <w:t>сего</w:t>
            </w:r>
          </w:p>
        </w:tc>
      </w:tr>
    </w:tbl>
    <w:p w:rsidR="00E6163D" w:rsidRPr="0036012B" w:rsidRDefault="00E6163D">
      <w:pPr>
        <w:rPr>
          <w:rFonts w:ascii="Aharoni" w:hAnsi="Aharoni" w:cs="Aharoni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9F62F8" w:rsidRPr="00F10C63" w:rsidTr="00E6163D">
        <w:trPr>
          <w:cantSplit/>
          <w:trHeight w:val="56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C7CBE">
            <w:pPr>
              <w:pStyle w:val="ConsPlusCell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 xml:space="preserve">Всего </w:t>
            </w:r>
            <w:r w:rsidR="005E4973" w:rsidRPr="0036012B">
              <w:rPr>
                <w:sz w:val="24"/>
                <w:szCs w:val="24"/>
              </w:rPr>
              <w:br/>
            </w:r>
            <w:r w:rsidRPr="0036012B">
              <w:rPr>
                <w:sz w:val="24"/>
                <w:szCs w:val="24"/>
              </w:rPr>
              <w:t>финансовых затрат, 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358DA" w:rsidRDefault="00911B7F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</w:t>
            </w:r>
            <w:r w:rsidR="00D358DA" w:rsidRPr="00D358DA">
              <w:rPr>
                <w:sz w:val="24"/>
                <w:szCs w:val="24"/>
              </w:rPr>
              <w:t>52 777,1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358DA" w:rsidRDefault="00F16C61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409 090,9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358DA" w:rsidRDefault="00FD2D94" w:rsidP="008F59F3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</w:t>
            </w:r>
            <w:r w:rsidR="00264D18">
              <w:rPr>
                <w:sz w:val="24"/>
                <w:szCs w:val="24"/>
              </w:rPr>
              <w:t>4</w:t>
            </w:r>
            <w:r w:rsidR="008F59F3">
              <w:rPr>
                <w:sz w:val="24"/>
                <w:szCs w:val="24"/>
              </w:rPr>
              <w:t>5 177,3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76D5A" w:rsidRDefault="00D358DA" w:rsidP="008F59F3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D358DA">
              <w:rPr>
                <w:sz w:val="24"/>
                <w:szCs w:val="24"/>
              </w:rPr>
              <w:t>3</w:t>
            </w:r>
            <w:r w:rsidR="00264D18">
              <w:rPr>
                <w:sz w:val="24"/>
                <w:szCs w:val="24"/>
              </w:rPr>
              <w:t>47</w:t>
            </w:r>
            <w:r w:rsidR="008F59F3">
              <w:rPr>
                <w:sz w:val="24"/>
                <w:szCs w:val="24"/>
              </w:rPr>
              <w:t> 542,5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358DA" w:rsidRDefault="00496C06" w:rsidP="008F59F3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40</w:t>
            </w:r>
            <w:r w:rsidR="008F59F3">
              <w:rPr>
                <w:sz w:val="24"/>
                <w:szCs w:val="24"/>
              </w:rPr>
              <w:t>1 080,1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0A56D8" w:rsidRDefault="000A56D8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C61">
              <w:rPr>
                <w:sz w:val="24"/>
                <w:szCs w:val="24"/>
              </w:rPr>
              <w:t>1 855 667,9</w:t>
            </w:r>
          </w:p>
        </w:tc>
      </w:tr>
      <w:tr w:rsidR="002E552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F05687" w:rsidRDefault="002E5528" w:rsidP="002C7CB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376D5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111A0F" w:rsidRDefault="002E5528" w:rsidP="00111A0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552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F05687" w:rsidRDefault="002E5528" w:rsidP="002C7CB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27 486,8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F16C61" w:rsidP="00376D5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47 373,6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358DA" w:rsidRDefault="002E5528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111A0F" w:rsidRDefault="00F16C61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74 860,4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C7CB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306 927,2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376D5A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</w:t>
            </w:r>
            <w:r w:rsidR="000A56D8">
              <w:rPr>
                <w:sz w:val="24"/>
                <w:szCs w:val="24"/>
              </w:rPr>
              <w:t>41 517,8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322 958,0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323 101,2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496C06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374</w:t>
            </w:r>
            <w:r w:rsidR="00FD2D94" w:rsidRPr="00D358DA">
              <w:rPr>
                <w:sz w:val="24"/>
                <w:szCs w:val="24"/>
              </w:rPr>
              <w:t xml:space="preserve"> </w:t>
            </w:r>
            <w:r w:rsidRPr="00D358DA">
              <w:rPr>
                <w:sz w:val="24"/>
                <w:szCs w:val="24"/>
              </w:rPr>
              <w:t>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11A0F" w:rsidRDefault="00911B7F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1</w:t>
            </w:r>
            <w:r w:rsidR="000A56D8">
              <w:rPr>
                <w:sz w:val="24"/>
                <w:szCs w:val="24"/>
              </w:rPr>
              <w:t> </w:t>
            </w:r>
            <w:r w:rsidRPr="00111A0F">
              <w:rPr>
                <w:sz w:val="24"/>
                <w:szCs w:val="24"/>
              </w:rPr>
              <w:t>6</w:t>
            </w:r>
            <w:r w:rsidR="000A56D8">
              <w:rPr>
                <w:sz w:val="24"/>
                <w:szCs w:val="24"/>
              </w:rPr>
              <w:t>68 698</w:t>
            </w:r>
            <w:r w:rsidR="00111A0F" w:rsidRPr="00111A0F">
              <w:rPr>
                <w:sz w:val="24"/>
                <w:szCs w:val="24"/>
              </w:rPr>
              <w:t>,</w:t>
            </w:r>
            <w:r w:rsidR="000A56D8">
              <w:rPr>
                <w:sz w:val="24"/>
                <w:szCs w:val="24"/>
              </w:rPr>
              <w:t>9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A00D78" w:rsidP="00A00D78">
            <w:pPr>
              <w:spacing w:before="6" w:after="6"/>
              <w:jc w:val="center"/>
            </w:pPr>
            <w:r w:rsidRPr="00D358DA">
              <w:t>18 363,1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A56B53" w:rsidP="00A56B53">
            <w:pPr>
              <w:spacing w:before="6" w:after="6"/>
              <w:jc w:val="center"/>
            </w:pPr>
            <w:r>
              <w:t>20 199,5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A56B53" w:rsidP="00A56B53">
            <w:pPr>
              <w:spacing w:before="6" w:after="6"/>
              <w:jc w:val="center"/>
            </w:pPr>
            <w:r>
              <w:t>22 219,3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A56B53" w:rsidP="00A56B53">
            <w:pPr>
              <w:spacing w:before="6" w:after="6"/>
              <w:jc w:val="center"/>
            </w:pPr>
            <w:r>
              <w:t>24 441,3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358DA" w:rsidRDefault="00A56B53" w:rsidP="00A56B53">
            <w:pPr>
              <w:spacing w:before="6" w:after="6"/>
              <w:jc w:val="center"/>
            </w:pPr>
            <w:r>
              <w:t>26 885,4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11A0F" w:rsidRDefault="00A56B53" w:rsidP="00A56B53">
            <w:pPr>
              <w:spacing w:before="6" w:after="6"/>
              <w:jc w:val="center"/>
            </w:pPr>
            <w:r>
              <w:t>112 108,6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Капитальные вложения,</w:t>
            </w:r>
            <w:r w:rsidR="002534F4" w:rsidRPr="00F05687">
              <w:rPr>
                <w:sz w:val="24"/>
                <w:szCs w:val="24"/>
              </w:rPr>
              <w:t xml:space="preserve"> </w:t>
            </w:r>
            <w:r w:rsidR="005E4973">
              <w:rPr>
                <w:sz w:val="24"/>
                <w:szCs w:val="24"/>
              </w:rPr>
              <w:br/>
            </w:r>
            <w:r w:rsidR="002534F4"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111A0F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E55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="002E5528">
              <w:rPr>
                <w:sz w:val="24"/>
                <w:szCs w:val="24"/>
              </w:rPr>
              <w:t>федерального</w:t>
            </w:r>
            <w:r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111A0F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111A0F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5E4973" w:rsidP="002E55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="002E5528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111A0F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0F24DF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</w:t>
            </w:r>
            <w:r w:rsidR="003E7DEA">
              <w:rPr>
                <w:sz w:val="24"/>
                <w:szCs w:val="24"/>
              </w:rPr>
              <w:t>ых</w:t>
            </w:r>
            <w:r w:rsidR="000F24DF">
              <w:rPr>
                <w:sz w:val="24"/>
                <w:szCs w:val="24"/>
              </w:rPr>
              <w:t xml:space="preserve"> </w:t>
            </w:r>
            <w:r w:rsidR="003E7DEA">
              <w:rPr>
                <w:sz w:val="24"/>
                <w:szCs w:val="24"/>
              </w:rPr>
              <w:t>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358DA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111A0F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0</w:t>
            </w:r>
          </w:p>
        </w:tc>
      </w:tr>
      <w:tr w:rsidR="00F16C61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F05687" w:rsidRDefault="00F16C61" w:rsidP="00F16C61">
            <w:pPr>
              <w:pStyle w:val="ConsPlusCell"/>
              <w:rPr>
                <w:sz w:val="24"/>
                <w:szCs w:val="24"/>
              </w:rPr>
            </w:pPr>
            <w:bookmarkStart w:id="0" w:name="_GoBack" w:colFirst="6" w:colLast="6"/>
            <w:r>
              <w:rPr>
                <w:sz w:val="24"/>
                <w:szCs w:val="24"/>
              </w:rPr>
              <w:t xml:space="preserve">Прочие расходы,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352 777,1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409 090,9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345 177,3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376D5A" w:rsidRDefault="00F16C61" w:rsidP="00F16C61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347 542,5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1 080,1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0A56D8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1 855 667,9</w:t>
            </w:r>
          </w:p>
        </w:tc>
      </w:tr>
      <w:bookmarkEnd w:id="0"/>
      <w:tr w:rsidR="00F16C61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F05687" w:rsidRDefault="00F16C61" w:rsidP="00F16C6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111A0F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C61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F05687" w:rsidRDefault="00F16C61" w:rsidP="00F16C6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27 486,8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47 373,6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D358DA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61" w:rsidRPr="00111A0F" w:rsidRDefault="00F16C61" w:rsidP="00F16C6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74 860,4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306 927,2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358DA" w:rsidRDefault="000A56D8" w:rsidP="00376D5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41 517,8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322 958,0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358DA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323 101,2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358DA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 w:rsidRPr="00D358DA">
              <w:rPr>
                <w:sz w:val="24"/>
                <w:szCs w:val="24"/>
              </w:rPr>
              <w:t>374 194,7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111A0F" w:rsidRDefault="000A56D8" w:rsidP="00111A0F">
            <w:pPr>
              <w:pStyle w:val="ConsPlusCell"/>
              <w:jc w:val="center"/>
              <w:rPr>
                <w:sz w:val="24"/>
                <w:szCs w:val="24"/>
              </w:rPr>
            </w:pPr>
            <w:r w:rsidRPr="00111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111A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68 698</w:t>
            </w:r>
            <w:r w:rsidRPr="00111A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F05687" w:rsidRDefault="005E4973" w:rsidP="005E497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D358DA" w:rsidRDefault="00A00D78" w:rsidP="005E4973">
            <w:pPr>
              <w:spacing w:before="6" w:after="6"/>
              <w:jc w:val="center"/>
            </w:pPr>
            <w:r w:rsidRPr="00D358DA">
              <w:t>18 363,1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D358DA" w:rsidRDefault="00A56B53" w:rsidP="00A56B53">
            <w:pPr>
              <w:spacing w:before="6" w:after="6"/>
              <w:jc w:val="center"/>
            </w:pPr>
            <w:r>
              <w:t>20 199,5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D358DA" w:rsidRDefault="005E4973" w:rsidP="00A56B53">
            <w:pPr>
              <w:spacing w:before="6" w:after="6"/>
              <w:jc w:val="center"/>
            </w:pPr>
            <w:r w:rsidRPr="00D358DA">
              <w:t>2</w:t>
            </w:r>
            <w:r w:rsidR="00A56B53">
              <w:t>2 219,3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D358DA" w:rsidRDefault="005E4973" w:rsidP="00A56B53">
            <w:pPr>
              <w:spacing w:before="6" w:after="6"/>
              <w:jc w:val="center"/>
            </w:pPr>
            <w:r w:rsidRPr="00D358DA">
              <w:t>2</w:t>
            </w:r>
            <w:r w:rsidR="006322C1">
              <w:t>4</w:t>
            </w:r>
            <w:r w:rsidR="00A56B53">
              <w:t> 441,3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D358DA" w:rsidRDefault="006322C1" w:rsidP="00A56B53">
            <w:pPr>
              <w:spacing w:before="6" w:after="6"/>
              <w:jc w:val="center"/>
            </w:pPr>
            <w:r>
              <w:t>26</w:t>
            </w:r>
            <w:r w:rsidR="00A56B53">
              <w:t> 885,4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376D5A" w:rsidRDefault="00111A0F" w:rsidP="00A56B53">
            <w:pPr>
              <w:spacing w:before="6" w:after="6"/>
              <w:jc w:val="center"/>
              <w:rPr>
                <w:highlight w:val="yellow"/>
              </w:rPr>
            </w:pPr>
            <w:r w:rsidRPr="00111A0F">
              <w:t>1</w:t>
            </w:r>
            <w:r w:rsidR="006322C1">
              <w:t>1</w:t>
            </w:r>
            <w:r w:rsidR="00A56B53">
              <w:t>2 108,6</w:t>
            </w:r>
          </w:p>
        </w:tc>
      </w:tr>
    </w:tbl>
    <w:p w:rsidR="005E0CED" w:rsidRPr="002534F4" w:rsidRDefault="005E0CED" w:rsidP="002534F4">
      <w:pPr>
        <w:jc w:val="both"/>
        <w:rPr>
          <w:sz w:val="2"/>
          <w:szCs w:val="2"/>
        </w:rPr>
      </w:pPr>
    </w:p>
    <w:sectPr w:rsidR="005E0CED" w:rsidRPr="002534F4" w:rsidSect="009D3A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16" w:rsidRDefault="00D72316" w:rsidP="006D79DB">
      <w:r>
        <w:separator/>
      </w:r>
    </w:p>
  </w:endnote>
  <w:endnote w:type="continuationSeparator" w:id="0">
    <w:p w:rsidR="00D72316" w:rsidRDefault="00D72316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16" w:rsidRDefault="00D72316" w:rsidP="006D79DB">
      <w:r>
        <w:separator/>
      </w:r>
    </w:p>
  </w:footnote>
  <w:footnote w:type="continuationSeparator" w:id="0">
    <w:p w:rsidR="00D72316" w:rsidRDefault="00D72316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1658"/>
    </w:sdtPr>
    <w:sdtEndPr/>
    <w:sdtContent>
      <w:p w:rsidR="007E7C10" w:rsidRDefault="007B125F">
        <w:pPr>
          <w:pStyle w:val="a8"/>
          <w:jc w:val="right"/>
        </w:pPr>
        <w:r w:rsidRPr="007544DF">
          <w:rPr>
            <w:sz w:val="28"/>
          </w:rPr>
          <w:fldChar w:fldCharType="begin"/>
        </w:r>
        <w:r w:rsidR="007E7C10" w:rsidRPr="007544DF">
          <w:rPr>
            <w:sz w:val="28"/>
          </w:rPr>
          <w:instrText>PAGE   \* MERGEFORMAT</w:instrText>
        </w:r>
        <w:r w:rsidRPr="007544DF">
          <w:rPr>
            <w:sz w:val="28"/>
          </w:rPr>
          <w:fldChar w:fldCharType="separate"/>
        </w:r>
        <w:r w:rsidR="002E5528">
          <w:rPr>
            <w:noProof/>
            <w:sz w:val="28"/>
          </w:rPr>
          <w:t>2</w:t>
        </w:r>
        <w:r w:rsidRPr="007544DF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55B2E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A56D8"/>
    <w:rsid w:val="000B06EE"/>
    <w:rsid w:val="000B6727"/>
    <w:rsid w:val="000D3B36"/>
    <w:rsid w:val="000D67B5"/>
    <w:rsid w:val="000D7AC4"/>
    <w:rsid w:val="000E1C29"/>
    <w:rsid w:val="000F24DF"/>
    <w:rsid w:val="000F7AF0"/>
    <w:rsid w:val="001025B8"/>
    <w:rsid w:val="00111A0F"/>
    <w:rsid w:val="00113348"/>
    <w:rsid w:val="00116549"/>
    <w:rsid w:val="00120129"/>
    <w:rsid w:val="00132582"/>
    <w:rsid w:val="0013687E"/>
    <w:rsid w:val="0014255B"/>
    <w:rsid w:val="00143F29"/>
    <w:rsid w:val="00145725"/>
    <w:rsid w:val="00156352"/>
    <w:rsid w:val="00157368"/>
    <w:rsid w:val="0016093A"/>
    <w:rsid w:val="00160F49"/>
    <w:rsid w:val="00172642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06AB8"/>
    <w:rsid w:val="00222676"/>
    <w:rsid w:val="00233C0F"/>
    <w:rsid w:val="002430B9"/>
    <w:rsid w:val="0025246C"/>
    <w:rsid w:val="0025257D"/>
    <w:rsid w:val="002534F4"/>
    <w:rsid w:val="00254048"/>
    <w:rsid w:val="00264D18"/>
    <w:rsid w:val="0028354C"/>
    <w:rsid w:val="00287DC5"/>
    <w:rsid w:val="00292859"/>
    <w:rsid w:val="002A1343"/>
    <w:rsid w:val="002A4F17"/>
    <w:rsid w:val="002B1117"/>
    <w:rsid w:val="002B4D71"/>
    <w:rsid w:val="002B4F50"/>
    <w:rsid w:val="002C4325"/>
    <w:rsid w:val="002C44CE"/>
    <w:rsid w:val="002C7CBE"/>
    <w:rsid w:val="002D25C5"/>
    <w:rsid w:val="002E4CF9"/>
    <w:rsid w:val="002E5528"/>
    <w:rsid w:val="002F2E1B"/>
    <w:rsid w:val="002F7610"/>
    <w:rsid w:val="003016B5"/>
    <w:rsid w:val="0031659E"/>
    <w:rsid w:val="00324A90"/>
    <w:rsid w:val="00325EBE"/>
    <w:rsid w:val="0032774E"/>
    <w:rsid w:val="003340E6"/>
    <w:rsid w:val="0034684B"/>
    <w:rsid w:val="00350FCA"/>
    <w:rsid w:val="00356621"/>
    <w:rsid w:val="0036012B"/>
    <w:rsid w:val="003676C9"/>
    <w:rsid w:val="00373F6B"/>
    <w:rsid w:val="00376D5A"/>
    <w:rsid w:val="00390A28"/>
    <w:rsid w:val="00391E9F"/>
    <w:rsid w:val="00397382"/>
    <w:rsid w:val="003A4289"/>
    <w:rsid w:val="003A6061"/>
    <w:rsid w:val="003B7E38"/>
    <w:rsid w:val="003D3509"/>
    <w:rsid w:val="003E30E2"/>
    <w:rsid w:val="003E43C4"/>
    <w:rsid w:val="003E7DEA"/>
    <w:rsid w:val="003F2393"/>
    <w:rsid w:val="004231F1"/>
    <w:rsid w:val="004436CD"/>
    <w:rsid w:val="004453F7"/>
    <w:rsid w:val="00445D70"/>
    <w:rsid w:val="00446737"/>
    <w:rsid w:val="00446A21"/>
    <w:rsid w:val="004512A8"/>
    <w:rsid w:val="0046254D"/>
    <w:rsid w:val="00466F49"/>
    <w:rsid w:val="0046750E"/>
    <w:rsid w:val="004759E2"/>
    <w:rsid w:val="004860C6"/>
    <w:rsid w:val="00486453"/>
    <w:rsid w:val="00486810"/>
    <w:rsid w:val="00496C06"/>
    <w:rsid w:val="00497C58"/>
    <w:rsid w:val="004A70EE"/>
    <w:rsid w:val="004C2358"/>
    <w:rsid w:val="004C5B80"/>
    <w:rsid w:val="004C5D2F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603E0"/>
    <w:rsid w:val="005631AA"/>
    <w:rsid w:val="00563574"/>
    <w:rsid w:val="0057609C"/>
    <w:rsid w:val="00576E7A"/>
    <w:rsid w:val="005841A8"/>
    <w:rsid w:val="005B21D5"/>
    <w:rsid w:val="005B7803"/>
    <w:rsid w:val="005C4BFB"/>
    <w:rsid w:val="005D50B8"/>
    <w:rsid w:val="005E0CED"/>
    <w:rsid w:val="005E4687"/>
    <w:rsid w:val="005E4973"/>
    <w:rsid w:val="005F41A3"/>
    <w:rsid w:val="0061360B"/>
    <w:rsid w:val="00622086"/>
    <w:rsid w:val="006235E0"/>
    <w:rsid w:val="006322C1"/>
    <w:rsid w:val="00637E65"/>
    <w:rsid w:val="00640A0F"/>
    <w:rsid w:val="0067778F"/>
    <w:rsid w:val="00685E52"/>
    <w:rsid w:val="006B24B8"/>
    <w:rsid w:val="006C2372"/>
    <w:rsid w:val="006C36AD"/>
    <w:rsid w:val="006C48D9"/>
    <w:rsid w:val="006C691D"/>
    <w:rsid w:val="006D0A10"/>
    <w:rsid w:val="006D108C"/>
    <w:rsid w:val="006D2CBA"/>
    <w:rsid w:val="006D3ACE"/>
    <w:rsid w:val="006D3CD9"/>
    <w:rsid w:val="006D5A83"/>
    <w:rsid w:val="006D79DB"/>
    <w:rsid w:val="006D7BC2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71BF"/>
    <w:rsid w:val="00830305"/>
    <w:rsid w:val="00841659"/>
    <w:rsid w:val="00852984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7698"/>
    <w:rsid w:val="008F3C6E"/>
    <w:rsid w:val="008F4DD5"/>
    <w:rsid w:val="008F59F3"/>
    <w:rsid w:val="008F5D79"/>
    <w:rsid w:val="00911B7F"/>
    <w:rsid w:val="009147AE"/>
    <w:rsid w:val="0091582A"/>
    <w:rsid w:val="00922F4A"/>
    <w:rsid w:val="00923119"/>
    <w:rsid w:val="00926A3E"/>
    <w:rsid w:val="009528EE"/>
    <w:rsid w:val="009575DA"/>
    <w:rsid w:val="00973D3B"/>
    <w:rsid w:val="009749B1"/>
    <w:rsid w:val="00985391"/>
    <w:rsid w:val="00992109"/>
    <w:rsid w:val="009A74FA"/>
    <w:rsid w:val="009B02FF"/>
    <w:rsid w:val="009C3326"/>
    <w:rsid w:val="009D26D6"/>
    <w:rsid w:val="009D3A38"/>
    <w:rsid w:val="009D5F20"/>
    <w:rsid w:val="009D6F58"/>
    <w:rsid w:val="009F2751"/>
    <w:rsid w:val="009F4BA5"/>
    <w:rsid w:val="009F62F8"/>
    <w:rsid w:val="00A00D78"/>
    <w:rsid w:val="00A015AA"/>
    <w:rsid w:val="00A025EA"/>
    <w:rsid w:val="00A06808"/>
    <w:rsid w:val="00A25A8F"/>
    <w:rsid w:val="00A32DC1"/>
    <w:rsid w:val="00A434B3"/>
    <w:rsid w:val="00A56B53"/>
    <w:rsid w:val="00A60162"/>
    <w:rsid w:val="00A73270"/>
    <w:rsid w:val="00A7746E"/>
    <w:rsid w:val="00A85A70"/>
    <w:rsid w:val="00A879FB"/>
    <w:rsid w:val="00A956FE"/>
    <w:rsid w:val="00AA42DB"/>
    <w:rsid w:val="00AA44C9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AF4ABD"/>
    <w:rsid w:val="00B02E7F"/>
    <w:rsid w:val="00B05F62"/>
    <w:rsid w:val="00B1070F"/>
    <w:rsid w:val="00B109CE"/>
    <w:rsid w:val="00B14D2F"/>
    <w:rsid w:val="00B210C3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4BAB"/>
    <w:rsid w:val="00C12803"/>
    <w:rsid w:val="00C470F6"/>
    <w:rsid w:val="00C475CD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B1D56"/>
    <w:rsid w:val="00CD2C2D"/>
    <w:rsid w:val="00CD75AF"/>
    <w:rsid w:val="00CE13E9"/>
    <w:rsid w:val="00CE3C34"/>
    <w:rsid w:val="00D05622"/>
    <w:rsid w:val="00D17440"/>
    <w:rsid w:val="00D25D8C"/>
    <w:rsid w:val="00D358DA"/>
    <w:rsid w:val="00D4397D"/>
    <w:rsid w:val="00D60A24"/>
    <w:rsid w:val="00D705A7"/>
    <w:rsid w:val="00D7213C"/>
    <w:rsid w:val="00D721CB"/>
    <w:rsid w:val="00D72316"/>
    <w:rsid w:val="00D849F5"/>
    <w:rsid w:val="00D90D50"/>
    <w:rsid w:val="00D9640D"/>
    <w:rsid w:val="00D9705B"/>
    <w:rsid w:val="00DB08FB"/>
    <w:rsid w:val="00DB34CE"/>
    <w:rsid w:val="00DC3C26"/>
    <w:rsid w:val="00DC7C68"/>
    <w:rsid w:val="00DD06FF"/>
    <w:rsid w:val="00DD5365"/>
    <w:rsid w:val="00DD60F8"/>
    <w:rsid w:val="00DD615E"/>
    <w:rsid w:val="00DF755B"/>
    <w:rsid w:val="00E01EEF"/>
    <w:rsid w:val="00E0355D"/>
    <w:rsid w:val="00E10A21"/>
    <w:rsid w:val="00E11DE4"/>
    <w:rsid w:val="00E12BA5"/>
    <w:rsid w:val="00E12D0C"/>
    <w:rsid w:val="00E1727F"/>
    <w:rsid w:val="00E24F6E"/>
    <w:rsid w:val="00E317A0"/>
    <w:rsid w:val="00E35719"/>
    <w:rsid w:val="00E37193"/>
    <w:rsid w:val="00E41B73"/>
    <w:rsid w:val="00E45E73"/>
    <w:rsid w:val="00E52FFF"/>
    <w:rsid w:val="00E5354A"/>
    <w:rsid w:val="00E6163D"/>
    <w:rsid w:val="00E621D9"/>
    <w:rsid w:val="00E624B9"/>
    <w:rsid w:val="00E73FD4"/>
    <w:rsid w:val="00EA7AE4"/>
    <w:rsid w:val="00ED626D"/>
    <w:rsid w:val="00EE2772"/>
    <w:rsid w:val="00EF04C1"/>
    <w:rsid w:val="00F0085A"/>
    <w:rsid w:val="00F04EDD"/>
    <w:rsid w:val="00F05687"/>
    <w:rsid w:val="00F15FD1"/>
    <w:rsid w:val="00F16C61"/>
    <w:rsid w:val="00F20CB3"/>
    <w:rsid w:val="00F27DF7"/>
    <w:rsid w:val="00F404D1"/>
    <w:rsid w:val="00F41C0F"/>
    <w:rsid w:val="00F43110"/>
    <w:rsid w:val="00F5057C"/>
    <w:rsid w:val="00F54043"/>
    <w:rsid w:val="00F678B5"/>
    <w:rsid w:val="00F71D2E"/>
    <w:rsid w:val="00F77F75"/>
    <w:rsid w:val="00F80B01"/>
    <w:rsid w:val="00F82DAE"/>
    <w:rsid w:val="00F93F37"/>
    <w:rsid w:val="00F94B0F"/>
    <w:rsid w:val="00FA7B8A"/>
    <w:rsid w:val="00FB6E9C"/>
    <w:rsid w:val="00FC64EF"/>
    <w:rsid w:val="00FD0A73"/>
    <w:rsid w:val="00FD2D94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FD58-30F7-4A60-BDBA-71ED3B6B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Анжелика В. Житниковская</cp:lastModifiedBy>
  <cp:revision>4</cp:revision>
  <cp:lastPrinted>2021-01-25T07:45:00Z</cp:lastPrinted>
  <dcterms:created xsi:type="dcterms:W3CDTF">2021-07-12T08:25:00Z</dcterms:created>
  <dcterms:modified xsi:type="dcterms:W3CDTF">2021-07-22T06:03:00Z</dcterms:modified>
</cp:coreProperties>
</file>