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0D" w:rsidRPr="000F08C6" w:rsidRDefault="0042050D" w:rsidP="0042050D">
      <w:pPr>
        <w:jc w:val="center"/>
        <w:rPr>
          <w:b/>
        </w:rPr>
      </w:pPr>
      <w:r w:rsidRPr="000F08C6">
        <w:rPr>
          <w:b/>
        </w:rPr>
        <w:t>ПОЯСНИТЕЛЬНАЯ</w:t>
      </w:r>
      <w:r w:rsidR="00E10BFE">
        <w:rPr>
          <w:b/>
        </w:rPr>
        <w:t xml:space="preserve"> </w:t>
      </w:r>
      <w:r w:rsidRPr="000F08C6">
        <w:rPr>
          <w:b/>
        </w:rPr>
        <w:t>ЗАПИСКА</w:t>
      </w:r>
    </w:p>
    <w:p w:rsidR="0042050D" w:rsidRDefault="0042050D" w:rsidP="0042050D">
      <w:pPr>
        <w:jc w:val="center"/>
        <w:rPr>
          <w:b/>
        </w:rPr>
      </w:pPr>
      <w:r w:rsidRPr="000F08C6">
        <w:rPr>
          <w:b/>
        </w:rPr>
        <w:t xml:space="preserve">к проекту </w:t>
      </w:r>
      <w:r>
        <w:rPr>
          <w:b/>
        </w:rPr>
        <w:t xml:space="preserve">постановления администрации города </w:t>
      </w:r>
      <w:proofErr w:type="gramStart"/>
      <w:r>
        <w:rPr>
          <w:b/>
        </w:rPr>
        <w:t>Барнаула  «</w:t>
      </w:r>
      <w:proofErr w:type="gramEnd"/>
      <w:r>
        <w:rPr>
          <w:b/>
        </w:rPr>
        <w:t>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годах» (в редакции постановления от 27.12.2018 №2151)</w:t>
      </w:r>
    </w:p>
    <w:p w:rsidR="0042050D" w:rsidRDefault="0042050D" w:rsidP="0042050D">
      <w:pPr>
        <w:jc w:val="center"/>
        <w:rPr>
          <w:b/>
        </w:rPr>
      </w:pPr>
    </w:p>
    <w:p w:rsidR="0042050D" w:rsidRDefault="0042050D" w:rsidP="004205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42050D">
        <w:rPr>
          <w:sz w:val="28"/>
          <w:szCs w:val="28"/>
        </w:rPr>
        <w:t>роект постановления</w:t>
      </w:r>
      <w:r>
        <w:rPr>
          <w:sz w:val="28"/>
          <w:szCs w:val="28"/>
        </w:rPr>
        <w:t xml:space="preserve"> администрации города Барнаула </w:t>
      </w:r>
      <w:r w:rsidRPr="0042050D">
        <w:rPr>
          <w:sz w:val="28"/>
          <w:szCs w:val="28"/>
        </w:rPr>
        <w:t>«О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</w:t>
      </w:r>
      <w:r>
        <w:rPr>
          <w:sz w:val="28"/>
          <w:szCs w:val="28"/>
        </w:rPr>
        <w:t>»</w:t>
      </w:r>
      <w:r w:rsidRPr="0042050D">
        <w:rPr>
          <w:sz w:val="28"/>
          <w:szCs w:val="28"/>
        </w:rPr>
        <w:t xml:space="preserve"> (в редакции постановления от 27.12.2018 №2151)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подготовлен с целью приведения в соответствие с  постановлением Правительства Алтайского края от 24.04.2017 №132 «Об организации в 217-2019 годах отдыха, оздоровления и занятости детей», а так же в связи с кадровыми изменениями.</w:t>
      </w:r>
    </w:p>
    <w:p w:rsidR="0042050D" w:rsidRPr="0042050D" w:rsidRDefault="0042050D" w:rsidP="0042050D">
      <w:pPr>
        <w:ind w:firstLine="709"/>
      </w:pPr>
      <w:r w:rsidRPr="0042050D">
        <w:t xml:space="preserve">Планируемый срок вступления в силу </w:t>
      </w:r>
      <w:r w:rsidRPr="0042050D">
        <w:t>постановления</w:t>
      </w:r>
      <w:r w:rsidRPr="0042050D">
        <w:t xml:space="preserve"> – после официального опубликования (обнародования) постановления администрации города Барнаула </w:t>
      </w:r>
      <w:r>
        <w:t xml:space="preserve">           </w:t>
      </w:r>
      <w:proofErr w:type="gramStart"/>
      <w:r>
        <w:t xml:space="preserve">  </w:t>
      </w:r>
      <w:r w:rsidRPr="0042050D">
        <w:t xml:space="preserve"> «</w:t>
      </w:r>
      <w:proofErr w:type="gramEnd"/>
      <w:r w:rsidRPr="0042050D">
        <w:t>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годах» (в редакции постановления от 27.12.2018 №2151)</w:t>
      </w:r>
      <w:r>
        <w:t>.</w:t>
      </w:r>
    </w:p>
    <w:p w:rsidR="0037617C" w:rsidRDefault="0037617C" w:rsidP="0037617C">
      <w:pPr>
        <w:ind w:firstLine="709"/>
      </w:pPr>
      <w:r w:rsidRPr="00922E0D">
        <w:t>Действие муниципального нормативного правового акта будет распростран</w:t>
      </w:r>
      <w:r>
        <w:t>яться</w:t>
      </w:r>
      <w:r w:rsidRPr="00922E0D">
        <w:t xml:space="preserve"> на физических лиц, юридических лиц, органы государственной власти и органы местного самоуправления.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решения, он выносится на общественное обсуждение. 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от участников общественного обсуждения принимаются комитетом по </w:t>
      </w:r>
      <w:r>
        <w:rPr>
          <w:rFonts w:ascii="Times New Roman" w:hAnsi="Times New Roman" w:cs="Times New Roman"/>
          <w:sz w:val="28"/>
          <w:szCs w:val="28"/>
        </w:rPr>
        <w:t>образованию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42050D" w:rsidRDefault="0042050D" w:rsidP="0042050D">
      <w:pPr>
        <w:ind w:firstLine="709"/>
        <w:rPr>
          <w:b/>
        </w:rPr>
      </w:pPr>
    </w:p>
    <w:p w:rsidR="0042050D" w:rsidRDefault="0042050D" w:rsidP="0042050D">
      <w:pPr>
        <w:rPr>
          <w:b/>
        </w:rPr>
      </w:pPr>
    </w:p>
    <w:p w:rsidR="0042050D" w:rsidRDefault="0042050D" w:rsidP="0042050D">
      <w:r w:rsidRPr="007C5E86">
        <w:t>Председатель комитета</w:t>
      </w:r>
    </w:p>
    <w:p w:rsidR="0042050D" w:rsidRPr="007C5E86" w:rsidRDefault="0042050D" w:rsidP="0042050D">
      <w:r>
        <w:t xml:space="preserve">по образованию города Барнаула                                                                                  </w:t>
      </w:r>
      <w:proofErr w:type="spellStart"/>
      <w:r>
        <w:t>А.Г.Муль</w:t>
      </w:r>
      <w:proofErr w:type="spellEnd"/>
    </w:p>
    <w:p w:rsidR="0096186F" w:rsidRDefault="0096186F"/>
    <w:sectPr w:rsidR="0096186F" w:rsidSect="0053355B">
      <w:headerReference w:type="default" r:id="rId4"/>
      <w:pgSz w:w="11906" w:h="16838"/>
      <w:pgMar w:top="1134" w:right="850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5B" w:rsidRDefault="0037617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50D">
      <w:rPr>
        <w:noProof/>
      </w:rPr>
      <w:t>2</w:t>
    </w:r>
    <w:r>
      <w:fldChar w:fldCharType="end"/>
    </w:r>
  </w:p>
  <w:p w:rsidR="0053355B" w:rsidRDefault="003761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D"/>
    <w:rsid w:val="0037617C"/>
    <w:rsid w:val="0042050D"/>
    <w:rsid w:val="0096186F"/>
    <w:rsid w:val="00E1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6D0-00CF-41E4-B764-156D599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0D"/>
    <w:pPr>
      <w:spacing w:after="0" w:line="240" w:lineRule="auto"/>
      <w:jc w:val="both"/>
    </w:pPr>
    <w:rPr>
      <w:rFonts w:ascii="Times New Roman" w:eastAsia="Calibri" w:hAnsi="Times New Roman" w:cs="Times New Roman"/>
      <w:spacing w:val="-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0D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4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05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050D"/>
    <w:rPr>
      <w:rFonts w:ascii="Times New Roman" w:eastAsia="Calibri" w:hAnsi="Times New Roman" w:cs="Times New Roman"/>
      <w:spacing w:val="-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2085</Characters>
  <Application>Microsoft Office Word</Application>
  <DocSecurity>0</DocSecurity>
  <Lines>99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2</cp:revision>
  <cp:lastPrinted>2019-06-26T10:31:00Z</cp:lastPrinted>
  <dcterms:created xsi:type="dcterms:W3CDTF">2019-06-26T10:21:00Z</dcterms:created>
  <dcterms:modified xsi:type="dcterms:W3CDTF">2019-06-26T10:31:00Z</dcterms:modified>
</cp:coreProperties>
</file>