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AAA" w:rsidRPr="00586623" w:rsidRDefault="00CA7AAA" w:rsidP="00CA7AAA">
      <w:pPr>
        <w:jc w:val="center"/>
      </w:pPr>
      <w:r w:rsidRPr="00586623">
        <w:t>ПОЯСНИТЕЛЬНАЯ ЗАПИСКА</w:t>
      </w:r>
    </w:p>
    <w:p w:rsidR="00CA7AAA" w:rsidRPr="00586623" w:rsidRDefault="00CA7AAA" w:rsidP="00CA7AAA">
      <w:pPr>
        <w:ind w:firstLine="0"/>
      </w:pPr>
      <w:r w:rsidRPr="00586623">
        <w:t>к проекту решения городской Думы «</w:t>
      </w:r>
      <w:r w:rsidR="006E3724" w:rsidRPr="006E3724">
        <w:t>О единовременных именных денежных выплатах главы города Барнаула учащимся детских музыкальных, художественных школ, школ искусств, участникам детских творческих коллективов»</w:t>
      </w:r>
    </w:p>
    <w:p w:rsidR="00CA7AAA" w:rsidRPr="00586623" w:rsidRDefault="00CA7AAA" w:rsidP="00CA7AAA"/>
    <w:p w:rsidR="00CA7AAA" w:rsidRDefault="006E3724" w:rsidP="00CA7AAA">
      <w:pPr>
        <w:shd w:val="clear" w:color="auto" w:fill="FFFFFF"/>
        <w:ind w:left="22" w:firstLine="545"/>
      </w:pPr>
      <w:r>
        <w:t>Проект</w:t>
      </w:r>
      <w:r w:rsidR="00CA7AAA">
        <w:t xml:space="preserve"> решения </w:t>
      </w:r>
      <w:r w:rsidR="001F367F" w:rsidRPr="001F367F">
        <w:t xml:space="preserve">городской Думы </w:t>
      </w:r>
      <w:r w:rsidRPr="006E3724">
        <w:t>«О единовременных именных денежных выплатах главы города Барнаула учащимся детских музыкальных, художественных школ, школ искусств, участникам</w:t>
      </w:r>
      <w:r w:rsidR="00076F15">
        <w:t xml:space="preserve"> детских творческих коллективов</w:t>
      </w:r>
      <w:r w:rsidR="00CA7AAA">
        <w:t>» (далее – П</w:t>
      </w:r>
      <w:r w:rsidR="00D72C57">
        <w:t>роект</w:t>
      </w:r>
      <w:r w:rsidR="00CA7AAA">
        <w:t>)</w:t>
      </w:r>
      <w:r>
        <w:t xml:space="preserve"> подготовлен </w:t>
      </w:r>
      <w:r w:rsidRPr="006E3724">
        <w:t xml:space="preserve">в целях </w:t>
      </w:r>
      <w:r w:rsidR="00922E0D" w:rsidRPr="00922E0D">
        <w:t xml:space="preserve">стимулирования интереса детей к учебной и творческой деятельности, поощрения одаренных, талантливых детей, имеющих особые достижения в учебной и творческой деятельности. </w:t>
      </w:r>
    </w:p>
    <w:p w:rsidR="00CA7AAA" w:rsidRDefault="00922E0D" w:rsidP="000458BF">
      <w:pPr>
        <w:ind w:firstLine="545"/>
      </w:pPr>
      <w:r w:rsidRPr="00922E0D">
        <w:t>Действие муниципального нормативного правового акта будет распростран</w:t>
      </w:r>
      <w:r w:rsidR="00076F15">
        <w:t>яться</w:t>
      </w:r>
      <w:r w:rsidRPr="00922E0D">
        <w:t xml:space="preserve"> на физических лиц, юридических лиц, органы государственной власти и органы местного самоуправления.</w:t>
      </w:r>
    </w:p>
    <w:p w:rsidR="00076F15" w:rsidRDefault="00076F15" w:rsidP="00076F15">
      <w:pPr>
        <w:ind w:firstLine="545"/>
      </w:pPr>
      <w:r>
        <w:t xml:space="preserve">Планируемый срок вступления в силу </w:t>
      </w:r>
      <w:r w:rsidRPr="00922E0D">
        <w:t>муниципального нормативного правового акта – после официального опубликования (обнародования).</w:t>
      </w:r>
    </w:p>
    <w:p w:rsidR="00922E0D" w:rsidRDefault="00922E0D" w:rsidP="000458BF">
      <w:pPr>
        <w:ind w:firstLine="545"/>
      </w:pPr>
      <w:r>
        <w:t>Проект состоит из пяти разделов:</w:t>
      </w:r>
    </w:p>
    <w:p w:rsidR="00922E0D" w:rsidRDefault="00922E0D" w:rsidP="00922E0D">
      <w:pPr>
        <w:ind w:firstLine="545"/>
      </w:pPr>
      <w:r>
        <w:t xml:space="preserve">раздел </w:t>
      </w:r>
      <w:r>
        <w:t xml:space="preserve">1 </w:t>
      </w:r>
      <w:r>
        <w:t>«</w:t>
      </w:r>
      <w:r>
        <w:t>Общие положения</w:t>
      </w:r>
      <w:r>
        <w:t xml:space="preserve">», в котором закреплена </w:t>
      </w:r>
      <w:r>
        <w:t>цел</w:t>
      </w:r>
      <w:r>
        <w:t>ь правового регулирования;</w:t>
      </w:r>
    </w:p>
    <w:p w:rsidR="00922E0D" w:rsidRDefault="00922E0D" w:rsidP="00922E0D">
      <w:pPr>
        <w:ind w:firstLine="545"/>
      </w:pPr>
      <w:r>
        <w:t>раздел 2 «</w:t>
      </w:r>
      <w:r w:rsidRPr="00922E0D">
        <w:t>Условия назначения Именной выплаты</w:t>
      </w:r>
      <w:r>
        <w:t xml:space="preserve">», которым установлены требования к кандидатам на получение именной выплаты, </w:t>
      </w:r>
      <w:r w:rsidR="006B1DBA">
        <w:t>требования к формированию и предоставлению списков кандидатов на получение име</w:t>
      </w:r>
      <w:r w:rsidR="00076F15">
        <w:t>нной выплаты</w:t>
      </w:r>
      <w:bookmarkStart w:id="0" w:name="_GoBack"/>
      <w:bookmarkEnd w:id="0"/>
      <w:r w:rsidR="006B1DBA">
        <w:t>;</w:t>
      </w:r>
    </w:p>
    <w:p w:rsidR="006B1DBA" w:rsidRDefault="006B1DBA" w:rsidP="00922E0D">
      <w:pPr>
        <w:ind w:firstLine="545"/>
      </w:pPr>
      <w:r>
        <w:t>раздел 3 «</w:t>
      </w:r>
      <w:r w:rsidRPr="006B1DBA">
        <w:t>Порядок работы Комиссии</w:t>
      </w:r>
      <w:r>
        <w:t xml:space="preserve">», которым урегулирован порядок деятельности </w:t>
      </w:r>
      <w:r w:rsidRPr="006B1DBA">
        <w:t xml:space="preserve">комиссии по отбору получателей </w:t>
      </w:r>
      <w:r>
        <w:t>и</w:t>
      </w:r>
      <w:r w:rsidRPr="006B1DBA">
        <w:t>менной выплаты</w:t>
      </w:r>
      <w:r>
        <w:t>;</w:t>
      </w:r>
    </w:p>
    <w:p w:rsidR="006B1DBA" w:rsidRDefault="006B1DBA" w:rsidP="00922E0D">
      <w:pPr>
        <w:ind w:firstLine="545"/>
      </w:pPr>
      <w:r>
        <w:t>раздел 4 «</w:t>
      </w:r>
      <w:r w:rsidRPr="006B1DBA">
        <w:t>Порядок назначения и выплаты Именной выплаты</w:t>
      </w:r>
      <w:r>
        <w:t>»;</w:t>
      </w:r>
    </w:p>
    <w:p w:rsidR="006B1DBA" w:rsidRDefault="006B1DBA" w:rsidP="006B1DBA">
      <w:pPr>
        <w:ind w:firstLine="545"/>
      </w:pPr>
      <w:r>
        <w:t>раздел 5 «</w:t>
      </w:r>
      <w:r>
        <w:t xml:space="preserve">Финансовое обеспечение расходов на осуществление </w:t>
      </w:r>
      <w:r>
        <w:t>и</w:t>
      </w:r>
      <w:r>
        <w:t>менной выплаты</w:t>
      </w:r>
      <w:r>
        <w:t>».</w:t>
      </w:r>
    </w:p>
    <w:p w:rsidR="00776207" w:rsidRDefault="00776207" w:rsidP="00776207">
      <w:pPr>
        <w:ind w:firstLine="545"/>
      </w:pPr>
      <w:r>
        <w:t>О</w:t>
      </w:r>
      <w:r>
        <w:t>ценка регулирующего воздействия не требуется в связи с тем, что Проект не устанавливает новые и не изменяет действующие обязанности субъектов предпринимательской и инвестиционной деятельности.</w:t>
      </w:r>
    </w:p>
    <w:p w:rsidR="00776207" w:rsidRDefault="00776207" w:rsidP="00776207">
      <w:pPr>
        <w:ind w:firstLine="545"/>
      </w:pPr>
      <w:r>
        <w:t xml:space="preserve">Антикоррупционная экспертиза проведена, </w:t>
      </w:r>
      <w:proofErr w:type="spellStart"/>
      <w:r>
        <w:t>коррупциогенных</w:t>
      </w:r>
      <w:proofErr w:type="spellEnd"/>
      <w:r>
        <w:t xml:space="preserve"> факторов не выявлено.</w:t>
      </w:r>
    </w:p>
    <w:p w:rsidR="001808EA" w:rsidRDefault="001808EA" w:rsidP="00CA7AAA">
      <w:pPr>
        <w:ind w:firstLine="0"/>
      </w:pPr>
    </w:p>
    <w:p w:rsidR="00776207" w:rsidRPr="00586623" w:rsidRDefault="00776207" w:rsidP="00CA7AAA">
      <w:pPr>
        <w:ind w:firstLine="0"/>
      </w:pPr>
    </w:p>
    <w:p w:rsidR="003758F0" w:rsidRDefault="008A732E" w:rsidP="00CA7AAA">
      <w:pPr>
        <w:ind w:firstLine="0"/>
      </w:pPr>
      <w:r>
        <w:t xml:space="preserve">Председатель комитета по культуре </w:t>
      </w:r>
    </w:p>
    <w:p w:rsidR="00CA7AAA" w:rsidRPr="00586623" w:rsidRDefault="003758F0" w:rsidP="00CA7AAA">
      <w:pPr>
        <w:ind w:firstLine="0"/>
      </w:pPr>
      <w:r>
        <w:t>города Барнаула</w:t>
      </w:r>
      <w:r w:rsidR="008A732E">
        <w:t xml:space="preserve">                                           </w:t>
      </w:r>
      <w:r>
        <w:t xml:space="preserve">                                    </w:t>
      </w:r>
      <w:r w:rsidR="008A732E">
        <w:t xml:space="preserve">      В.Г.Паршков</w:t>
      </w:r>
    </w:p>
    <w:sectPr w:rsidR="00CA7AAA" w:rsidRPr="00586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2"/>
    <w:rsid w:val="000458BF"/>
    <w:rsid w:val="00076F15"/>
    <w:rsid w:val="00096EAB"/>
    <w:rsid w:val="000A6487"/>
    <w:rsid w:val="001808EA"/>
    <w:rsid w:val="001F367F"/>
    <w:rsid w:val="00226209"/>
    <w:rsid w:val="00227080"/>
    <w:rsid w:val="002B3A99"/>
    <w:rsid w:val="003758F0"/>
    <w:rsid w:val="003C5866"/>
    <w:rsid w:val="00457B2E"/>
    <w:rsid w:val="0052303E"/>
    <w:rsid w:val="005A12BC"/>
    <w:rsid w:val="006B1DBA"/>
    <w:rsid w:val="006E3724"/>
    <w:rsid w:val="007010DD"/>
    <w:rsid w:val="00714666"/>
    <w:rsid w:val="00775D88"/>
    <w:rsid w:val="00776207"/>
    <w:rsid w:val="007C3799"/>
    <w:rsid w:val="00801C5A"/>
    <w:rsid w:val="008A732E"/>
    <w:rsid w:val="00922E0D"/>
    <w:rsid w:val="009F12F7"/>
    <w:rsid w:val="00A16896"/>
    <w:rsid w:val="00B32569"/>
    <w:rsid w:val="00CA7AAA"/>
    <w:rsid w:val="00D72C57"/>
    <w:rsid w:val="00D970E9"/>
    <w:rsid w:val="00DF2BE8"/>
    <w:rsid w:val="00E0501F"/>
    <w:rsid w:val="00EA3065"/>
    <w:rsid w:val="00F45150"/>
    <w:rsid w:val="00F47682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353B5-2B30-407D-AC99-1009E49C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A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Клименко</dc:creator>
  <cp:keywords/>
  <dc:description/>
  <cp:lastModifiedBy>Наталья Клименко</cp:lastModifiedBy>
  <cp:revision>30</cp:revision>
  <dcterms:created xsi:type="dcterms:W3CDTF">2018-04-19T06:48:00Z</dcterms:created>
  <dcterms:modified xsi:type="dcterms:W3CDTF">2019-05-14T07:54:00Z</dcterms:modified>
</cp:coreProperties>
</file>