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4" w:rsidRPr="008D258B" w:rsidRDefault="00C374B4" w:rsidP="00C374B4">
      <w:pPr>
        <w:keepNext/>
        <w:keepLines/>
        <w:tabs>
          <w:tab w:val="left" w:pos="4536"/>
        </w:tabs>
        <w:overflowPunct/>
        <w:autoSpaceDE/>
        <w:autoSpaceDN/>
        <w:adjustRightInd/>
        <w:ind w:left="1531"/>
        <w:jc w:val="both"/>
        <w:outlineLvl w:val="1"/>
        <w:rPr>
          <w:bCs/>
          <w:szCs w:val="26"/>
          <w:lang w:eastAsia="en-US"/>
        </w:rPr>
      </w:pPr>
      <w:r>
        <w:rPr>
          <w:bCs/>
          <w:szCs w:val="26"/>
          <w:lang w:eastAsia="en-US"/>
        </w:rPr>
        <w:t xml:space="preserve">                                                       </w:t>
      </w:r>
      <w:r w:rsidRPr="008D258B">
        <w:rPr>
          <w:bCs/>
          <w:szCs w:val="26"/>
          <w:lang w:val="x-none" w:eastAsia="en-US"/>
        </w:rPr>
        <w:t xml:space="preserve">Приложение </w:t>
      </w:r>
      <w:r>
        <w:rPr>
          <w:bCs/>
          <w:szCs w:val="26"/>
          <w:lang w:eastAsia="en-US"/>
        </w:rPr>
        <w:t>1</w:t>
      </w:r>
    </w:p>
    <w:p w:rsidR="00C374B4" w:rsidRPr="008D258B" w:rsidRDefault="00C374B4" w:rsidP="00C374B4">
      <w:pPr>
        <w:ind w:left="1531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DC3C7" wp14:editId="003C6C22">
                <wp:simplePos x="0" y="0"/>
                <wp:positionH relativeFrom="column">
                  <wp:posOffset>8762365</wp:posOffset>
                </wp:positionH>
                <wp:positionV relativeFrom="paragraph">
                  <wp:posOffset>-967105</wp:posOffset>
                </wp:positionV>
                <wp:extent cx="941705" cy="30035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323" w:rsidRDefault="00D77323" w:rsidP="00C374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89.95pt;margin-top:-76.15pt;width:74.1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" stroked="f">
                <v:textbox>
                  <w:txbxContent>
                    <w:p w:rsidR="00D77323" w:rsidRDefault="00D77323" w:rsidP="00C374B4"/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D08BA" wp14:editId="7414A022">
                <wp:simplePos x="0" y="0"/>
                <wp:positionH relativeFrom="column">
                  <wp:posOffset>9037955</wp:posOffset>
                </wp:positionH>
                <wp:positionV relativeFrom="paragraph">
                  <wp:posOffset>-1181735</wp:posOffset>
                </wp:positionV>
                <wp:extent cx="331470" cy="25908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1.65pt;margin-top:-93.05pt;width:26.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" stroked="f"/>
            </w:pict>
          </mc:Fallback>
        </mc:AlternateContent>
      </w: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к постановлению</w:t>
      </w:r>
    </w:p>
    <w:p w:rsidR="00C374B4" w:rsidRPr="008D258B" w:rsidRDefault="00C374B4" w:rsidP="00C374B4">
      <w:pPr>
        <w:tabs>
          <w:tab w:val="left" w:pos="5670"/>
        </w:tabs>
        <w:ind w:left="1531"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администрации города</w:t>
      </w:r>
    </w:p>
    <w:p w:rsidR="00080FCA" w:rsidRPr="008D258B" w:rsidRDefault="00C374B4" w:rsidP="00C374B4">
      <w:pPr>
        <w:ind w:left="1531"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от________№___</w:t>
      </w:r>
    </w:p>
    <w:p w:rsidR="00020EFC" w:rsidRDefault="00020EFC" w:rsidP="00457813">
      <w:pPr>
        <w:widowControl w:val="0"/>
        <w:jc w:val="center"/>
        <w:rPr>
          <w:szCs w:val="28"/>
        </w:rPr>
      </w:pPr>
    </w:p>
    <w:p w:rsidR="00020EFC" w:rsidRDefault="00020EFC" w:rsidP="00457813">
      <w:pPr>
        <w:widowControl w:val="0"/>
        <w:jc w:val="center"/>
        <w:rPr>
          <w:szCs w:val="28"/>
        </w:rPr>
      </w:pPr>
    </w:p>
    <w:p w:rsidR="00457813" w:rsidRDefault="00457813" w:rsidP="00457813">
      <w:pPr>
        <w:jc w:val="center"/>
      </w:pPr>
      <w:r>
        <w:t>ПАСПОРТ</w:t>
      </w:r>
    </w:p>
    <w:p w:rsidR="00457813" w:rsidRDefault="00457813" w:rsidP="00457813">
      <w:pPr>
        <w:jc w:val="center"/>
      </w:pPr>
      <w:r>
        <w:t>муниципальной программы</w:t>
      </w:r>
    </w:p>
    <w:p w:rsidR="00457813" w:rsidRDefault="00457813" w:rsidP="00457813">
      <w:pPr>
        <w:jc w:val="center"/>
      </w:pPr>
      <w:r>
        <w:t>«Градостроительная политика города Барнаула на 2015-20</w:t>
      </w:r>
      <w:r w:rsidR="00F434E7">
        <w:t>2</w:t>
      </w:r>
      <w:r w:rsidR="00446236">
        <w:t>4</w:t>
      </w:r>
      <w:r>
        <w:t xml:space="preserve"> годы»</w:t>
      </w:r>
    </w:p>
    <w:p w:rsidR="00457813" w:rsidRDefault="00457813" w:rsidP="00457813">
      <w:pPr>
        <w:jc w:val="center"/>
      </w:pPr>
      <w:r>
        <w:t>(далее - Программа)</w:t>
      </w:r>
    </w:p>
    <w:p w:rsidR="00457813" w:rsidRDefault="00457813" w:rsidP="00457813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Ответственный исполнитель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Комитет по строительству, архитектуре </w:t>
            </w:r>
            <w:r w:rsidR="001E2843">
              <w:rPr>
                <w:szCs w:val="28"/>
              </w:rPr>
              <w:br/>
            </w:r>
            <w:r>
              <w:rPr>
                <w:szCs w:val="28"/>
              </w:rPr>
              <w:t>и развитию города Барнаула (далее - Комитет)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Соисполнители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Участники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казенное учреждение «Архитектура города Барнаула»</w:t>
            </w:r>
            <w:r w:rsidR="00113419">
              <w:rPr>
                <w:szCs w:val="28"/>
              </w:rPr>
              <w:t>,</w:t>
            </w:r>
          </w:p>
          <w:p w:rsidR="00106B69" w:rsidRDefault="001134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06B69">
              <w:rPr>
                <w:szCs w:val="28"/>
              </w:rPr>
              <w:t>омитет по культуре города Барнаула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Подпрограммы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Программно-целевые инструменты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Повышение качества городской среды путем проведения мероприятий в области градостроительной деятельности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Совершенствование системы градостроительной деятельности в городе Барнауле;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сохранения, использования                     и популяризации объектов культурного наследия, находящихся в муниципальной собственности;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оптимального и экономически эффективного использования рекламного пространства с учетом современной практики </w:t>
            </w:r>
            <w:r w:rsidR="001E2843">
              <w:rPr>
                <w:szCs w:val="28"/>
              </w:rPr>
              <w:t xml:space="preserve">        </w:t>
            </w:r>
            <w:r>
              <w:rPr>
                <w:szCs w:val="28"/>
              </w:rPr>
              <w:t>и тенденций развития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 w:rsidP="00DC6F64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Индикаторы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Ввод </w:t>
            </w:r>
            <w:r w:rsidR="00CE027B">
              <w:rPr>
                <w:szCs w:val="28"/>
              </w:rPr>
              <w:t>жилья</w:t>
            </w:r>
            <w:r>
              <w:rPr>
                <w:szCs w:val="28"/>
              </w:rPr>
              <w:t>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ввод жилья на душу населения;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жилых помещений, приходящаяся в среднем на 1 жителя;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разработанных и актуализированных</w:t>
            </w:r>
            <w:r w:rsidR="005B3302">
              <w:rPr>
                <w:szCs w:val="28"/>
              </w:rPr>
              <w:t xml:space="preserve"> за счет сре</w:t>
            </w:r>
            <w:proofErr w:type="gramStart"/>
            <w:r w:rsidR="005B3302">
              <w:rPr>
                <w:szCs w:val="28"/>
              </w:rPr>
              <w:t>дств Пр</w:t>
            </w:r>
            <w:proofErr w:type="gramEnd"/>
            <w:r w:rsidR="005B3302">
              <w:rPr>
                <w:szCs w:val="28"/>
              </w:rPr>
              <w:t>ограммы</w:t>
            </w:r>
            <w:r>
              <w:rPr>
                <w:szCs w:val="28"/>
              </w:rPr>
              <w:t xml:space="preserve"> объектов нормативно-технической базы градостроительной политики;</w:t>
            </w:r>
          </w:p>
          <w:p w:rsidR="00754570" w:rsidRPr="00754570" w:rsidRDefault="00754570" w:rsidP="0075457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рекламных конструкций, установленных в соответствии с разрешением, от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количества мест для размещения рекламных конструкций, утвержденных согласно 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хеме размещения рекламных конструкций на территории города Барнаула;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бюджетная обеспеченность неналоговыми доходами от установки и эксплуатации рекламных конструкций на душу населения;</w:t>
            </w:r>
          </w:p>
          <w:p w:rsidR="00457813" w:rsidRDefault="00457813" w:rsidP="00A7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отремонтированных</w:t>
            </w:r>
            <w:r w:rsidR="001E2843">
              <w:rPr>
                <w:szCs w:val="28"/>
              </w:rPr>
              <w:t xml:space="preserve"> </w:t>
            </w:r>
            <w:r>
              <w:rPr>
                <w:szCs w:val="28"/>
              </w:rPr>
              <w:t>и отреставрированных памятн</w:t>
            </w:r>
            <w:r w:rsidR="00A70F8A">
              <w:rPr>
                <w:szCs w:val="28"/>
              </w:rPr>
              <w:t xml:space="preserve">иков монументального искусства, </w:t>
            </w:r>
            <w:r>
              <w:rPr>
                <w:szCs w:val="28"/>
              </w:rPr>
              <w:t>находящихся на балансе Комитета</w:t>
            </w:r>
            <w:r w:rsidR="00A21B82">
              <w:rPr>
                <w:szCs w:val="28"/>
              </w:rPr>
              <w:t>, комитета по культуре города Барнаула</w:t>
            </w:r>
            <w:r>
              <w:rPr>
                <w:szCs w:val="28"/>
              </w:rPr>
              <w:t xml:space="preserve"> и входящих в состав имущества муниципальной казны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lastRenderedPageBreak/>
              <w:t>Сроки и этапы реализации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 w:rsidP="004462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2015-20</w:t>
            </w:r>
            <w:r w:rsidR="00F434E7">
              <w:rPr>
                <w:szCs w:val="28"/>
              </w:rPr>
              <w:t>2</w:t>
            </w:r>
            <w:r w:rsidR="00446236">
              <w:rPr>
                <w:szCs w:val="28"/>
              </w:rPr>
              <w:t>4</w:t>
            </w:r>
            <w:r>
              <w:rPr>
                <w:szCs w:val="28"/>
              </w:rPr>
              <w:t xml:space="preserve"> годы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Объемы финансирования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2C" w:rsidRDefault="0045781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Общий объем финансирования Программы </w:t>
            </w:r>
            <w:r w:rsidR="001A322C">
              <w:rPr>
                <w:color w:val="000000"/>
                <w:szCs w:val="28"/>
              </w:rPr>
              <w:t xml:space="preserve">составляет </w:t>
            </w:r>
            <w:r w:rsidR="007903DE">
              <w:rPr>
                <w:color w:val="000000"/>
                <w:szCs w:val="28"/>
              </w:rPr>
              <w:t>502842,1</w:t>
            </w:r>
            <w:r w:rsidR="001A322C">
              <w:rPr>
                <w:color w:val="000000"/>
                <w:szCs w:val="28"/>
              </w:rPr>
              <w:t xml:space="preserve"> тыс. рублей, в том числе: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51321,3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56072,5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38052,5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35413,3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1EB"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EF34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F5477">
              <w:rPr>
                <w:rFonts w:ascii="Times New Roman" w:hAnsi="Times New Roman" w:cs="Times New Roman"/>
                <w:sz w:val="28"/>
                <w:szCs w:val="28"/>
              </w:rPr>
              <w:t>54166,1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Default="0044623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903DE">
              <w:rPr>
                <w:rFonts w:ascii="Times New Roman" w:hAnsi="Times New Roman" w:cs="Times New Roman"/>
                <w:sz w:val="28"/>
                <w:szCs w:val="28"/>
              </w:rPr>
              <w:t>54393,9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4462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903DE">
              <w:rPr>
                <w:rFonts w:ascii="Times New Roman" w:hAnsi="Times New Roman" w:cs="Times New Roman"/>
                <w:sz w:val="28"/>
                <w:szCs w:val="28"/>
              </w:rPr>
              <w:t>62833,0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4462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8F5477">
              <w:rPr>
                <w:rFonts w:ascii="Times New Roman" w:hAnsi="Times New Roman" w:cs="Times New Roman"/>
                <w:sz w:val="28"/>
                <w:szCs w:val="28"/>
              </w:rPr>
              <w:t>52021,0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F5477">
              <w:rPr>
                <w:rFonts w:ascii="Times New Roman" w:hAnsi="Times New Roman" w:cs="Times New Roman"/>
                <w:sz w:val="28"/>
                <w:szCs w:val="28"/>
              </w:rPr>
              <w:t>53995,4</w:t>
            </w:r>
            <w:r w:rsidR="001A32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322C" w:rsidRDefault="001A322C" w:rsidP="001A322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 счет сре</w:t>
            </w:r>
            <w:proofErr w:type="gramStart"/>
            <w:r>
              <w:rPr>
                <w:color w:val="000000"/>
                <w:szCs w:val="28"/>
              </w:rPr>
              <w:t>дств кр</w:t>
            </w:r>
            <w:proofErr w:type="gramEnd"/>
            <w:r>
              <w:rPr>
                <w:color w:val="000000"/>
                <w:szCs w:val="28"/>
              </w:rPr>
              <w:t xml:space="preserve">аевого бюджета составляет </w:t>
            </w:r>
            <w:r>
              <w:rPr>
                <w:color w:val="000000"/>
                <w:szCs w:val="28"/>
              </w:rPr>
              <w:br/>
            </w:r>
            <w:r w:rsidR="00BB160A">
              <w:rPr>
                <w:szCs w:val="28"/>
              </w:rPr>
              <w:t>2650</w:t>
            </w:r>
            <w:r>
              <w:rPr>
                <w:szCs w:val="28"/>
              </w:rPr>
              <w:t>,</w:t>
            </w:r>
            <w:r w:rsidR="00BB160A">
              <w:rPr>
                <w:szCs w:val="28"/>
              </w:rPr>
              <w:t>0</w:t>
            </w:r>
            <w:r w:rsidRPr="009A1F22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тыс. рублей, в том числе по годам:</w:t>
            </w:r>
          </w:p>
          <w:p w:rsidR="00F02A03" w:rsidRPr="009A1F22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0,0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02A03" w:rsidRPr="009A1F22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0,0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F02A03" w:rsidRPr="009A1F22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0,0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02A03" w:rsidRPr="002F3BA6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2650,0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0,0  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0,0  тыс. рублей;</w:t>
            </w:r>
          </w:p>
          <w:p w:rsidR="00F02A03" w:rsidRDefault="00F02A03" w:rsidP="00F02A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  тыс. рублей;</w:t>
            </w:r>
          </w:p>
          <w:p w:rsidR="00EF346F" w:rsidRDefault="00EF346F" w:rsidP="00EF346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 счет средств бюджета города составляет </w:t>
            </w:r>
            <w:r>
              <w:rPr>
                <w:color w:val="000000"/>
                <w:szCs w:val="28"/>
              </w:rPr>
              <w:br/>
            </w:r>
            <w:r w:rsidR="007903DE">
              <w:rPr>
                <w:szCs w:val="28"/>
              </w:rPr>
              <w:t>50019</w:t>
            </w:r>
            <w:r w:rsidR="005764A6">
              <w:rPr>
                <w:szCs w:val="28"/>
              </w:rPr>
              <w:t>2</w:t>
            </w:r>
            <w:r w:rsidR="007903DE">
              <w:rPr>
                <w:szCs w:val="28"/>
              </w:rPr>
              <w:t>,</w:t>
            </w:r>
            <w:r w:rsidR="005764A6">
              <w:rPr>
                <w:szCs w:val="28"/>
              </w:rPr>
              <w:t>1</w:t>
            </w:r>
            <w:r w:rsidRPr="009A1F22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тыс. рублей, в том числе по годам: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51321,3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56072,5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38052,5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35413,3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41923,1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F5477" w:rsidRDefault="008F5477" w:rsidP="008F5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54166,1 тыс. рублей;</w:t>
            </w:r>
          </w:p>
          <w:p w:rsidR="008F5477" w:rsidRDefault="008F5477" w:rsidP="008F5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</w:t>
            </w:r>
            <w:r w:rsidR="007903DE">
              <w:rPr>
                <w:rFonts w:ascii="Times New Roman" w:hAnsi="Times New Roman" w:cs="Times New Roman"/>
                <w:sz w:val="28"/>
                <w:szCs w:val="28"/>
              </w:rPr>
              <w:t xml:space="preserve">4393,9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F5477" w:rsidRDefault="008F5477" w:rsidP="008F5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903DE">
              <w:rPr>
                <w:rFonts w:ascii="Times New Roman" w:hAnsi="Times New Roman" w:cs="Times New Roman"/>
                <w:sz w:val="28"/>
                <w:szCs w:val="28"/>
              </w:rPr>
              <w:t>62833,0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F5477" w:rsidRDefault="008F5477" w:rsidP="008F5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52021,0 тыс. рублей;</w:t>
            </w:r>
          </w:p>
          <w:p w:rsidR="00EF346F" w:rsidRPr="009A1F22" w:rsidRDefault="008F5477" w:rsidP="008F54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53995,4 тыс. рублей</w:t>
            </w:r>
            <w:r w:rsidR="00F022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мероприятий в рамках Программы является расходным обязательством городского округа - города Барнаула Алтайского края.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Реализация Программы позволит:</w:t>
            </w:r>
          </w:p>
          <w:p w:rsidR="00457813" w:rsidRDefault="00A70F8A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457813">
              <w:rPr>
                <w:szCs w:val="28"/>
              </w:rPr>
              <w:t xml:space="preserve">лучшить жилищные условия населения города Барнаула путем увеличения объема ввода </w:t>
            </w:r>
            <w:r w:rsidR="001E2843">
              <w:rPr>
                <w:szCs w:val="28"/>
              </w:rPr>
              <w:t xml:space="preserve">               </w:t>
            </w:r>
            <w:r w:rsidR="00FC1F02">
              <w:rPr>
                <w:szCs w:val="28"/>
              </w:rPr>
              <w:t>жилья</w:t>
            </w:r>
            <w:r w:rsidR="00165A7F">
              <w:rPr>
                <w:szCs w:val="28"/>
              </w:rPr>
              <w:t xml:space="preserve"> в 2015 </w:t>
            </w:r>
            <w:r w:rsidR="00457813">
              <w:rPr>
                <w:szCs w:val="28"/>
              </w:rPr>
              <w:t>– 20</w:t>
            </w:r>
            <w:r w:rsidR="00F434E7">
              <w:rPr>
                <w:szCs w:val="28"/>
              </w:rPr>
              <w:t>2</w:t>
            </w:r>
            <w:r w:rsidR="00446236">
              <w:rPr>
                <w:szCs w:val="28"/>
              </w:rPr>
              <w:t>4</w:t>
            </w:r>
            <w:r w:rsidR="00457813">
              <w:rPr>
                <w:szCs w:val="28"/>
              </w:rPr>
              <w:t xml:space="preserve"> годах </w:t>
            </w:r>
            <w:r w:rsidR="001E2843">
              <w:rPr>
                <w:szCs w:val="28"/>
              </w:rPr>
              <w:br/>
            </w:r>
            <w:r w:rsidR="00457813">
              <w:rPr>
                <w:szCs w:val="28"/>
              </w:rPr>
              <w:t xml:space="preserve">на </w:t>
            </w:r>
            <w:r w:rsidR="00F434E7">
              <w:rPr>
                <w:szCs w:val="28"/>
              </w:rPr>
              <w:t xml:space="preserve"> </w:t>
            </w:r>
            <w:r w:rsidR="007270E9">
              <w:rPr>
                <w:szCs w:val="28"/>
              </w:rPr>
              <w:t>4692,6</w:t>
            </w:r>
            <w:r w:rsidR="00201B46">
              <w:rPr>
                <w:szCs w:val="28"/>
              </w:rPr>
              <w:t xml:space="preserve"> </w:t>
            </w:r>
            <w:proofErr w:type="spellStart"/>
            <w:r w:rsidR="0017470B">
              <w:rPr>
                <w:szCs w:val="28"/>
              </w:rPr>
              <w:t>тыс.</w:t>
            </w:r>
            <w:r w:rsidR="00457813">
              <w:rPr>
                <w:szCs w:val="28"/>
              </w:rPr>
              <w:t>кв</w:t>
            </w:r>
            <w:proofErr w:type="gramStart"/>
            <w:r w:rsidR="00457813">
              <w:rPr>
                <w:szCs w:val="28"/>
              </w:rPr>
              <w:t>.м</w:t>
            </w:r>
            <w:proofErr w:type="spellEnd"/>
            <w:proofErr w:type="gramEnd"/>
            <w:r w:rsidR="00457813">
              <w:rPr>
                <w:szCs w:val="28"/>
              </w:rPr>
              <w:t>;</w:t>
            </w:r>
          </w:p>
          <w:p w:rsidR="00457813" w:rsidRPr="00085719" w:rsidRDefault="007545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объем ввода жилья на душу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уровне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B46" w:rsidRPr="0008571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B18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увеличить общую площадь жилых помещений, приходящуюся в среднем на 1 жителя</w:t>
            </w:r>
            <w:r w:rsidR="006722EF">
              <w:rPr>
                <w:szCs w:val="28"/>
              </w:rPr>
              <w:t>,</w:t>
            </w:r>
            <w:r w:rsidR="00577ACA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</w:t>
            </w:r>
            <w:r w:rsidR="00577ACA">
              <w:rPr>
                <w:szCs w:val="28"/>
              </w:rPr>
              <w:t xml:space="preserve">до </w:t>
            </w:r>
            <w:r w:rsidR="0097522B" w:rsidRPr="00EE0786">
              <w:rPr>
                <w:szCs w:val="28"/>
              </w:rPr>
              <w:t>25</w:t>
            </w:r>
            <w:r w:rsidR="00B01893" w:rsidRPr="00EE0786">
              <w:rPr>
                <w:szCs w:val="28"/>
              </w:rPr>
              <w:t>,</w:t>
            </w:r>
            <w:r w:rsidR="00C331B3">
              <w:rPr>
                <w:szCs w:val="28"/>
              </w:rPr>
              <w:t>8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;</w:t>
            </w:r>
          </w:p>
          <w:p w:rsidR="00457813" w:rsidRDefault="00457813">
            <w:pPr>
              <w:jc w:val="both"/>
              <w:rPr>
                <w:rStyle w:val="st"/>
              </w:rPr>
            </w:pPr>
            <w:r>
              <w:rPr>
                <w:rStyle w:val="st"/>
              </w:rPr>
              <w:t>разработать и актуализировать</w:t>
            </w:r>
            <w:r w:rsidR="005B3302">
              <w:rPr>
                <w:rStyle w:val="st"/>
              </w:rPr>
              <w:t xml:space="preserve"> за счет сре</w:t>
            </w:r>
            <w:proofErr w:type="gramStart"/>
            <w:r w:rsidR="005B3302">
              <w:rPr>
                <w:rStyle w:val="st"/>
              </w:rPr>
              <w:t xml:space="preserve">дств </w:t>
            </w:r>
            <w:r w:rsidR="00D106A9">
              <w:rPr>
                <w:rStyle w:val="st"/>
              </w:rPr>
              <w:t>П</w:t>
            </w:r>
            <w:r w:rsidR="005B3302">
              <w:rPr>
                <w:rStyle w:val="st"/>
              </w:rPr>
              <w:t>р</w:t>
            </w:r>
            <w:proofErr w:type="gramEnd"/>
            <w:r w:rsidR="005B3302">
              <w:rPr>
                <w:rStyle w:val="st"/>
              </w:rPr>
              <w:t>ограммы</w:t>
            </w:r>
            <w:r>
              <w:rPr>
                <w:rStyle w:val="st"/>
              </w:rPr>
              <w:t xml:space="preserve"> </w:t>
            </w:r>
            <w:r w:rsidR="00686F11">
              <w:rPr>
                <w:rStyle w:val="st"/>
              </w:rPr>
              <w:t>2</w:t>
            </w:r>
            <w:r w:rsidR="00A549A9">
              <w:rPr>
                <w:rStyle w:val="st"/>
              </w:rPr>
              <w:t>9</w:t>
            </w:r>
            <w:r w:rsidR="00F77958">
              <w:rPr>
                <w:rStyle w:val="st"/>
              </w:rPr>
              <w:t xml:space="preserve"> </w:t>
            </w:r>
            <w:r>
              <w:rPr>
                <w:rStyle w:val="st"/>
              </w:rPr>
              <w:t>объект</w:t>
            </w:r>
            <w:r w:rsidR="00AB10C0">
              <w:rPr>
                <w:rStyle w:val="st"/>
              </w:rPr>
              <w:t>ов</w:t>
            </w:r>
            <w:r>
              <w:rPr>
                <w:rStyle w:val="st"/>
              </w:rPr>
              <w:t xml:space="preserve"> нормативно-технической базы градостроительной политики;</w:t>
            </w:r>
          </w:p>
          <w:p w:rsidR="00457813" w:rsidRDefault="00457813">
            <w:pPr>
              <w:jc w:val="both"/>
              <w:rPr>
                <w:rStyle w:val="st"/>
              </w:rPr>
            </w:pPr>
            <w:r>
              <w:rPr>
                <w:rStyle w:val="st"/>
              </w:rPr>
              <w:t xml:space="preserve">повысить экономическую эффективность использования рекламного пространства за счет использования 100% </w:t>
            </w:r>
            <w:r>
              <w:rPr>
                <w:szCs w:val="28"/>
              </w:rPr>
              <w:t xml:space="preserve">мест для размещения рекламных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BA777" wp14:editId="5ED4714C">
                      <wp:simplePos x="0" y="0"/>
                      <wp:positionH relativeFrom="column">
                        <wp:posOffset>8356600</wp:posOffset>
                      </wp:positionH>
                      <wp:positionV relativeFrom="paragraph">
                        <wp:posOffset>-1146175</wp:posOffset>
                      </wp:positionV>
                      <wp:extent cx="614045" cy="273050"/>
                      <wp:effectExtent l="3175" t="0" r="190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7323" w:rsidRDefault="00D77323" w:rsidP="00457813">
                                  <w:pPr>
                                    <w:tabs>
                                      <w:tab w:val="left" w:pos="426"/>
                                    </w:tabs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658pt;margin-top:-90.25pt;width:48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xj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" stroked="f">
                      <v:textbox>
                        <w:txbxContent>
                          <w:p w:rsidR="00D77323" w:rsidRDefault="00D77323" w:rsidP="00457813">
                            <w:pPr>
                              <w:tabs>
                                <w:tab w:val="left" w:pos="426"/>
                              </w:tabs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конструкций, утвержденных согласно </w:t>
            </w:r>
            <w:r w:rsidR="00642514">
              <w:rPr>
                <w:szCs w:val="28"/>
              </w:rPr>
              <w:t>с</w:t>
            </w:r>
            <w:r>
              <w:rPr>
                <w:szCs w:val="28"/>
              </w:rPr>
              <w:t xml:space="preserve">хеме размещения рекламных конструкций </w:t>
            </w:r>
            <w:r w:rsidR="001E2843">
              <w:rPr>
                <w:szCs w:val="28"/>
              </w:rPr>
              <w:t xml:space="preserve">         </w:t>
            </w:r>
            <w:r>
              <w:rPr>
                <w:szCs w:val="28"/>
              </w:rPr>
              <w:t>на территории города Барнаула;</w:t>
            </w:r>
          </w:p>
          <w:p w:rsidR="00457813" w:rsidRDefault="004B2369" w:rsidP="003151EC">
            <w:pPr>
              <w:jc w:val="both"/>
              <w:rPr>
                <w:rStyle w:val="st"/>
                <w:szCs w:val="28"/>
              </w:rPr>
            </w:pPr>
            <w:r>
              <w:rPr>
                <w:rStyle w:val="st"/>
                <w:szCs w:val="28"/>
              </w:rPr>
              <w:t>увеличить</w:t>
            </w:r>
            <w:r w:rsidR="00D77323">
              <w:rPr>
                <w:rStyle w:val="st"/>
                <w:szCs w:val="28"/>
              </w:rPr>
              <w:t xml:space="preserve"> </w:t>
            </w:r>
            <w:r w:rsidR="00D77323" w:rsidRPr="0076447B">
              <w:rPr>
                <w:rStyle w:val="st"/>
                <w:szCs w:val="28"/>
              </w:rPr>
              <w:t>бюджетн</w:t>
            </w:r>
            <w:r w:rsidR="00D77323">
              <w:rPr>
                <w:rStyle w:val="st"/>
                <w:szCs w:val="28"/>
              </w:rPr>
              <w:t>ую</w:t>
            </w:r>
            <w:r w:rsidR="00D77323" w:rsidRPr="0076447B">
              <w:rPr>
                <w:rStyle w:val="st"/>
                <w:szCs w:val="28"/>
              </w:rPr>
              <w:t xml:space="preserve"> обеспеченност</w:t>
            </w:r>
            <w:r w:rsidR="00D77323">
              <w:rPr>
                <w:rStyle w:val="st"/>
                <w:szCs w:val="28"/>
              </w:rPr>
              <w:t>ь</w:t>
            </w:r>
            <w:r w:rsidR="00737FB2">
              <w:rPr>
                <w:rStyle w:val="st"/>
                <w:szCs w:val="28"/>
              </w:rPr>
              <w:t xml:space="preserve"> </w:t>
            </w:r>
            <w:r w:rsidR="00457813">
              <w:rPr>
                <w:rStyle w:val="st"/>
                <w:szCs w:val="28"/>
              </w:rPr>
              <w:t xml:space="preserve">неналоговыми доходами от установки </w:t>
            </w:r>
            <w:r w:rsidR="001E2843">
              <w:rPr>
                <w:rStyle w:val="st"/>
                <w:szCs w:val="28"/>
              </w:rPr>
              <w:t xml:space="preserve">                     </w:t>
            </w:r>
            <w:r w:rsidR="00457813">
              <w:rPr>
                <w:rStyle w:val="st"/>
                <w:szCs w:val="28"/>
              </w:rPr>
              <w:t xml:space="preserve">и эксплуатации рекламных конструкций </w:t>
            </w:r>
            <w:r w:rsidR="00131E2B">
              <w:rPr>
                <w:rStyle w:val="st"/>
                <w:szCs w:val="28"/>
              </w:rPr>
              <w:br/>
              <w:t>до</w:t>
            </w:r>
            <w:r w:rsidR="00457813">
              <w:rPr>
                <w:rStyle w:val="st"/>
                <w:szCs w:val="28"/>
              </w:rPr>
              <w:t xml:space="preserve"> </w:t>
            </w:r>
            <w:r w:rsidR="008F5477">
              <w:rPr>
                <w:szCs w:val="28"/>
              </w:rPr>
              <w:t>150,5</w:t>
            </w:r>
            <w:r w:rsidR="005F2D87">
              <w:rPr>
                <w:rStyle w:val="st"/>
                <w:color w:val="000000"/>
                <w:szCs w:val="28"/>
              </w:rPr>
              <w:t xml:space="preserve"> </w:t>
            </w:r>
            <w:r w:rsidR="00457813">
              <w:rPr>
                <w:rStyle w:val="st"/>
                <w:szCs w:val="28"/>
              </w:rPr>
              <w:t>рубл</w:t>
            </w:r>
            <w:r w:rsidR="00D77323">
              <w:rPr>
                <w:rStyle w:val="st"/>
                <w:szCs w:val="28"/>
              </w:rPr>
              <w:t>ей</w:t>
            </w:r>
            <w:r w:rsidR="00457813">
              <w:rPr>
                <w:rStyle w:val="st"/>
                <w:szCs w:val="28"/>
              </w:rPr>
              <w:t xml:space="preserve"> на </w:t>
            </w:r>
            <w:r w:rsidR="00C44984">
              <w:rPr>
                <w:rStyle w:val="st"/>
                <w:szCs w:val="28"/>
              </w:rPr>
              <w:t>1</w:t>
            </w:r>
            <w:r w:rsidR="00457813">
              <w:rPr>
                <w:rStyle w:val="st"/>
                <w:szCs w:val="28"/>
              </w:rPr>
              <w:t xml:space="preserve"> жителя</w:t>
            </w:r>
            <w:r w:rsidR="00EC6006">
              <w:rPr>
                <w:rStyle w:val="st"/>
                <w:szCs w:val="28"/>
              </w:rPr>
              <w:t>;</w:t>
            </w:r>
            <w:r w:rsidR="00457813">
              <w:rPr>
                <w:rStyle w:val="st"/>
                <w:szCs w:val="28"/>
              </w:rPr>
              <w:t xml:space="preserve"> </w:t>
            </w:r>
          </w:p>
          <w:p w:rsidR="00EC6006" w:rsidRPr="00EC6006" w:rsidRDefault="00EC6006" w:rsidP="003151EC">
            <w:pPr>
              <w:jc w:val="both"/>
            </w:pPr>
            <w:r>
              <w:rPr>
                <w:color w:val="000000"/>
                <w:szCs w:val="28"/>
              </w:rPr>
              <w:t xml:space="preserve">улучшить архитектурный облик города за счет </w:t>
            </w:r>
            <w:r>
              <w:rPr>
                <w:rStyle w:val="a6"/>
                <w:i w:val="0"/>
                <w:color w:val="000000"/>
              </w:rPr>
              <w:t>организации</w:t>
            </w:r>
            <w:r>
              <w:rPr>
                <w:rStyle w:val="st"/>
                <w:color w:val="000000"/>
              </w:rPr>
              <w:t xml:space="preserve"> и </w:t>
            </w:r>
            <w:r>
              <w:rPr>
                <w:rStyle w:val="a6"/>
                <w:i w:val="0"/>
                <w:color w:val="000000"/>
              </w:rPr>
              <w:t xml:space="preserve">проведения мероприятий               </w:t>
            </w:r>
            <w:r>
              <w:rPr>
                <w:rStyle w:val="st"/>
                <w:color w:val="000000"/>
              </w:rPr>
              <w:t xml:space="preserve"> по обеспечению </w:t>
            </w:r>
            <w:r>
              <w:rPr>
                <w:rStyle w:val="a6"/>
                <w:i w:val="0"/>
                <w:color w:val="000000"/>
              </w:rPr>
              <w:t>сохранности памятников</w:t>
            </w:r>
            <w:r>
              <w:rPr>
                <w:rStyle w:val="st"/>
                <w:color w:val="000000"/>
              </w:rPr>
              <w:t xml:space="preserve"> истории и культуры, в том числе за счет ремонта                   и реставрации </w:t>
            </w:r>
            <w:r w:rsidRPr="0051174C">
              <w:rPr>
                <w:rStyle w:val="st"/>
              </w:rPr>
              <w:t>7</w:t>
            </w:r>
            <w:r>
              <w:rPr>
                <w:rStyle w:val="st"/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>памятников монументального искусства, находящихся на</w:t>
            </w:r>
            <w:r>
              <w:rPr>
                <w:szCs w:val="28"/>
              </w:rPr>
              <w:t xml:space="preserve"> балансе Комитета, комитета по культуре города Барнаула и входящих в состав имущества муниципальной казны</w:t>
            </w:r>
          </w:p>
        </w:tc>
      </w:tr>
    </w:tbl>
    <w:p w:rsidR="00AE5BD3" w:rsidRDefault="00AE5BD3"/>
    <w:p w:rsidR="00976F08" w:rsidRDefault="00976F08"/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37513D" w:rsidRDefault="0037513D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0E0585" w:rsidRDefault="000E0585" w:rsidP="00F5090B">
      <w:pPr>
        <w:textAlignment w:val="baseline"/>
        <w:rPr>
          <w:sz w:val="27"/>
          <w:szCs w:val="27"/>
        </w:rPr>
      </w:pPr>
    </w:p>
    <w:p w:rsidR="008F5477" w:rsidRDefault="008F5477" w:rsidP="00F5090B">
      <w:pPr>
        <w:textAlignment w:val="baseline"/>
        <w:rPr>
          <w:sz w:val="27"/>
          <w:szCs w:val="27"/>
        </w:rPr>
      </w:pPr>
    </w:p>
    <w:p w:rsidR="008F5477" w:rsidRDefault="008F5477" w:rsidP="00F5090B">
      <w:pPr>
        <w:textAlignment w:val="baseline"/>
        <w:rPr>
          <w:sz w:val="27"/>
          <w:szCs w:val="27"/>
        </w:rPr>
      </w:pPr>
    </w:p>
    <w:p w:rsidR="008F5477" w:rsidRDefault="008F5477" w:rsidP="00F5090B">
      <w:pPr>
        <w:textAlignment w:val="baseline"/>
        <w:rPr>
          <w:sz w:val="27"/>
          <w:szCs w:val="27"/>
        </w:rPr>
      </w:pPr>
    </w:p>
    <w:p w:rsidR="0037513D" w:rsidRPr="009D0360" w:rsidRDefault="0037513D" w:rsidP="0037513D">
      <w:pPr>
        <w:textAlignment w:val="baseline"/>
        <w:rPr>
          <w:sz w:val="27"/>
          <w:szCs w:val="27"/>
        </w:rPr>
      </w:pPr>
      <w:r w:rsidRPr="009D0360">
        <w:rPr>
          <w:sz w:val="27"/>
          <w:szCs w:val="27"/>
        </w:rPr>
        <w:t>Председатель комитета  по строительству,</w:t>
      </w:r>
    </w:p>
    <w:p w:rsidR="0037513D" w:rsidRDefault="0037513D" w:rsidP="0037513D">
      <w:pPr>
        <w:tabs>
          <w:tab w:val="left" w:pos="7938"/>
        </w:tabs>
        <w:textAlignment w:val="baseline"/>
        <w:rPr>
          <w:sz w:val="27"/>
          <w:szCs w:val="27"/>
        </w:rPr>
      </w:pPr>
      <w:r w:rsidRPr="009D0360">
        <w:rPr>
          <w:sz w:val="27"/>
          <w:szCs w:val="27"/>
        </w:rPr>
        <w:t>архитек</w:t>
      </w:r>
      <w:r>
        <w:rPr>
          <w:sz w:val="27"/>
          <w:szCs w:val="27"/>
        </w:rPr>
        <w:t xml:space="preserve">туре и развитию города Барнаула             </w:t>
      </w:r>
      <w:r w:rsidR="003F3BBD">
        <w:rPr>
          <w:sz w:val="27"/>
          <w:szCs w:val="27"/>
        </w:rPr>
        <w:t xml:space="preserve">                              </w:t>
      </w:r>
      <w:proofErr w:type="spellStart"/>
      <w:r w:rsidR="003F3BBD">
        <w:rPr>
          <w:szCs w:val="28"/>
        </w:rPr>
        <w:t>А</w:t>
      </w:r>
      <w:r w:rsidR="003F3BBD" w:rsidRPr="0053277A">
        <w:rPr>
          <w:szCs w:val="28"/>
        </w:rPr>
        <w:t>.</w:t>
      </w:r>
      <w:r w:rsidR="003F3BBD">
        <w:rPr>
          <w:szCs w:val="28"/>
        </w:rPr>
        <w:t>А</w:t>
      </w:r>
      <w:r w:rsidR="003F3BBD" w:rsidRPr="0053277A">
        <w:rPr>
          <w:szCs w:val="28"/>
        </w:rPr>
        <w:t>.</w:t>
      </w:r>
      <w:r w:rsidR="003F3BBD">
        <w:rPr>
          <w:szCs w:val="28"/>
        </w:rPr>
        <w:t>Воробьев</w:t>
      </w:r>
      <w:proofErr w:type="spellEnd"/>
    </w:p>
    <w:p w:rsidR="0037513D" w:rsidRDefault="0037513D" w:rsidP="0037513D">
      <w:pPr>
        <w:tabs>
          <w:tab w:val="left" w:pos="12758"/>
        </w:tabs>
        <w:jc w:val="both"/>
        <w:textAlignment w:val="baseline"/>
        <w:rPr>
          <w:sz w:val="27"/>
          <w:szCs w:val="27"/>
        </w:rPr>
      </w:pPr>
    </w:p>
    <w:p w:rsidR="0037513D" w:rsidRDefault="0037513D" w:rsidP="0037513D">
      <w:pPr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комитета  по финансам,</w:t>
      </w:r>
    </w:p>
    <w:p w:rsidR="00A21B82" w:rsidRDefault="0037513D" w:rsidP="00F5090B">
      <w:pPr>
        <w:textAlignment w:val="baseline"/>
        <w:rPr>
          <w:sz w:val="27"/>
          <w:szCs w:val="27"/>
        </w:rPr>
      </w:pPr>
      <w:r>
        <w:rPr>
          <w:sz w:val="27"/>
          <w:szCs w:val="27"/>
        </w:rPr>
        <w:t>налоговой и кредитной политике города Барнаула</w:t>
      </w:r>
      <w:r w:rsidRPr="00A21B8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</w:t>
      </w:r>
      <w:proofErr w:type="spellStart"/>
      <w:r>
        <w:rPr>
          <w:sz w:val="27"/>
          <w:szCs w:val="27"/>
        </w:rPr>
        <w:t>Н.А.Тиньгаева</w:t>
      </w:r>
      <w:proofErr w:type="spellEnd"/>
    </w:p>
    <w:sectPr w:rsidR="00A21B82" w:rsidSect="00502AA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23" w:rsidRDefault="00D77323" w:rsidP="00213AA3">
      <w:r>
        <w:separator/>
      </w:r>
    </w:p>
  </w:endnote>
  <w:endnote w:type="continuationSeparator" w:id="0">
    <w:p w:rsidR="00D77323" w:rsidRDefault="00D77323" w:rsidP="002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23" w:rsidRDefault="00D77323" w:rsidP="00213AA3">
      <w:r>
        <w:separator/>
      </w:r>
    </w:p>
  </w:footnote>
  <w:footnote w:type="continuationSeparator" w:id="0">
    <w:p w:rsidR="00D77323" w:rsidRDefault="00D77323" w:rsidP="0021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502600"/>
      <w:docPartObj>
        <w:docPartGallery w:val="Page Numbers (Top of Page)"/>
        <w:docPartUnique/>
      </w:docPartObj>
    </w:sdtPr>
    <w:sdtEndPr/>
    <w:sdtContent>
      <w:p w:rsidR="00D77323" w:rsidRDefault="00D773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B3">
          <w:rPr>
            <w:noProof/>
          </w:rPr>
          <w:t>2</w:t>
        </w:r>
        <w:r>
          <w:fldChar w:fldCharType="end"/>
        </w:r>
      </w:p>
    </w:sdtContent>
  </w:sdt>
  <w:p w:rsidR="00D77323" w:rsidRDefault="00D7732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13"/>
    <w:rsid w:val="00004E6F"/>
    <w:rsid w:val="00014FC0"/>
    <w:rsid w:val="00020EFC"/>
    <w:rsid w:val="000457E8"/>
    <w:rsid w:val="000536BA"/>
    <w:rsid w:val="00072970"/>
    <w:rsid w:val="00080FCA"/>
    <w:rsid w:val="00085719"/>
    <w:rsid w:val="000A623B"/>
    <w:rsid w:val="000C6A3D"/>
    <w:rsid w:val="000E0585"/>
    <w:rsid w:val="000F1D26"/>
    <w:rsid w:val="001012C8"/>
    <w:rsid w:val="00106B69"/>
    <w:rsid w:val="00113419"/>
    <w:rsid w:val="00125353"/>
    <w:rsid w:val="00131E2B"/>
    <w:rsid w:val="00157059"/>
    <w:rsid w:val="00157E9A"/>
    <w:rsid w:val="00165A7F"/>
    <w:rsid w:val="0017470B"/>
    <w:rsid w:val="00177136"/>
    <w:rsid w:val="001A322C"/>
    <w:rsid w:val="001E2843"/>
    <w:rsid w:val="00200AF4"/>
    <w:rsid w:val="00201B46"/>
    <w:rsid w:val="00213AA3"/>
    <w:rsid w:val="002216C9"/>
    <w:rsid w:val="0024509D"/>
    <w:rsid w:val="00250DB5"/>
    <w:rsid w:val="00270C38"/>
    <w:rsid w:val="00277C96"/>
    <w:rsid w:val="002A37A8"/>
    <w:rsid w:val="002C6A21"/>
    <w:rsid w:val="002C7270"/>
    <w:rsid w:val="002D5D6F"/>
    <w:rsid w:val="003151EC"/>
    <w:rsid w:val="00332B2E"/>
    <w:rsid w:val="00345306"/>
    <w:rsid w:val="003522C5"/>
    <w:rsid w:val="00373575"/>
    <w:rsid w:val="0037513D"/>
    <w:rsid w:val="00380EA0"/>
    <w:rsid w:val="00393DAE"/>
    <w:rsid w:val="00394F32"/>
    <w:rsid w:val="003A3EEC"/>
    <w:rsid w:val="003F3BBD"/>
    <w:rsid w:val="00445B4A"/>
    <w:rsid w:val="00446236"/>
    <w:rsid w:val="00454D6C"/>
    <w:rsid w:val="00457813"/>
    <w:rsid w:val="00461A1F"/>
    <w:rsid w:val="00465C7F"/>
    <w:rsid w:val="00496ABD"/>
    <w:rsid w:val="004A74D4"/>
    <w:rsid w:val="004B2369"/>
    <w:rsid w:val="004C0D73"/>
    <w:rsid w:val="004C6864"/>
    <w:rsid w:val="004F4D9E"/>
    <w:rsid w:val="004F6D9E"/>
    <w:rsid w:val="00502AA9"/>
    <w:rsid w:val="0051174C"/>
    <w:rsid w:val="005428D0"/>
    <w:rsid w:val="005764A6"/>
    <w:rsid w:val="00577ACA"/>
    <w:rsid w:val="00597CE2"/>
    <w:rsid w:val="005B2BC6"/>
    <w:rsid w:val="005B3302"/>
    <w:rsid w:val="005C5B73"/>
    <w:rsid w:val="005F2D87"/>
    <w:rsid w:val="0063522D"/>
    <w:rsid w:val="00642514"/>
    <w:rsid w:val="0065539C"/>
    <w:rsid w:val="0066094F"/>
    <w:rsid w:val="006722EF"/>
    <w:rsid w:val="00686F11"/>
    <w:rsid w:val="006928EE"/>
    <w:rsid w:val="00694279"/>
    <w:rsid w:val="007270E9"/>
    <w:rsid w:val="00737FB2"/>
    <w:rsid w:val="00754570"/>
    <w:rsid w:val="007621BB"/>
    <w:rsid w:val="007903DE"/>
    <w:rsid w:val="007D2CFB"/>
    <w:rsid w:val="007D754D"/>
    <w:rsid w:val="007E3DCF"/>
    <w:rsid w:val="007F4082"/>
    <w:rsid w:val="008178DD"/>
    <w:rsid w:val="00820CAE"/>
    <w:rsid w:val="00857715"/>
    <w:rsid w:val="00870347"/>
    <w:rsid w:val="00873F63"/>
    <w:rsid w:val="008F5477"/>
    <w:rsid w:val="00915B9D"/>
    <w:rsid w:val="00920E32"/>
    <w:rsid w:val="009325C0"/>
    <w:rsid w:val="00937C0C"/>
    <w:rsid w:val="0097522B"/>
    <w:rsid w:val="00976F08"/>
    <w:rsid w:val="009A232C"/>
    <w:rsid w:val="009A71BA"/>
    <w:rsid w:val="009D0360"/>
    <w:rsid w:val="00A21B82"/>
    <w:rsid w:val="00A549A9"/>
    <w:rsid w:val="00A606B2"/>
    <w:rsid w:val="00A64768"/>
    <w:rsid w:val="00A70F8A"/>
    <w:rsid w:val="00AB10C0"/>
    <w:rsid w:val="00AB12AC"/>
    <w:rsid w:val="00AD4C60"/>
    <w:rsid w:val="00AE5BD3"/>
    <w:rsid w:val="00AF601F"/>
    <w:rsid w:val="00B01893"/>
    <w:rsid w:val="00B13EDB"/>
    <w:rsid w:val="00B16E3C"/>
    <w:rsid w:val="00B34E44"/>
    <w:rsid w:val="00BA0EBE"/>
    <w:rsid w:val="00BB160A"/>
    <w:rsid w:val="00BD4612"/>
    <w:rsid w:val="00BD46AC"/>
    <w:rsid w:val="00C041EB"/>
    <w:rsid w:val="00C331B3"/>
    <w:rsid w:val="00C374B4"/>
    <w:rsid w:val="00C416D8"/>
    <w:rsid w:val="00C44984"/>
    <w:rsid w:val="00C50F25"/>
    <w:rsid w:val="00C52FCF"/>
    <w:rsid w:val="00C629F6"/>
    <w:rsid w:val="00C818B2"/>
    <w:rsid w:val="00C825F4"/>
    <w:rsid w:val="00CC5C42"/>
    <w:rsid w:val="00CE027B"/>
    <w:rsid w:val="00D106A9"/>
    <w:rsid w:val="00D512F6"/>
    <w:rsid w:val="00D77323"/>
    <w:rsid w:val="00DC1AA1"/>
    <w:rsid w:val="00DC6F64"/>
    <w:rsid w:val="00E328A3"/>
    <w:rsid w:val="00E37613"/>
    <w:rsid w:val="00E37E30"/>
    <w:rsid w:val="00E576A3"/>
    <w:rsid w:val="00E97F80"/>
    <w:rsid w:val="00EC6006"/>
    <w:rsid w:val="00ED09D5"/>
    <w:rsid w:val="00EE0786"/>
    <w:rsid w:val="00EF346F"/>
    <w:rsid w:val="00EF6D50"/>
    <w:rsid w:val="00F022ED"/>
    <w:rsid w:val="00F02A03"/>
    <w:rsid w:val="00F06740"/>
    <w:rsid w:val="00F20B07"/>
    <w:rsid w:val="00F3137B"/>
    <w:rsid w:val="00F434E7"/>
    <w:rsid w:val="00F5090B"/>
    <w:rsid w:val="00F64BBF"/>
    <w:rsid w:val="00F7211B"/>
    <w:rsid w:val="00F77958"/>
    <w:rsid w:val="00F81433"/>
    <w:rsid w:val="00F97AD4"/>
    <w:rsid w:val="00FB18D5"/>
    <w:rsid w:val="00FB54F2"/>
    <w:rsid w:val="00F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813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57813"/>
  </w:style>
  <w:style w:type="paragraph" w:styleId="a5">
    <w:name w:val="List Paragraph"/>
    <w:basedOn w:val="a"/>
    <w:link w:val="a4"/>
    <w:uiPriority w:val="99"/>
    <w:qFormat/>
    <w:rsid w:val="0045781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57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rsid w:val="00457813"/>
  </w:style>
  <w:style w:type="character" w:styleId="a6">
    <w:name w:val="Emphasis"/>
    <w:basedOn w:val="a0"/>
    <w:uiPriority w:val="20"/>
    <w:qFormat/>
    <w:rsid w:val="004578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B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1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813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57813"/>
  </w:style>
  <w:style w:type="paragraph" w:styleId="a5">
    <w:name w:val="List Paragraph"/>
    <w:basedOn w:val="a"/>
    <w:link w:val="a4"/>
    <w:uiPriority w:val="99"/>
    <w:qFormat/>
    <w:rsid w:val="0045781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57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rsid w:val="00457813"/>
  </w:style>
  <w:style w:type="character" w:styleId="a6">
    <w:name w:val="Emphasis"/>
    <w:basedOn w:val="a0"/>
    <w:uiPriority w:val="20"/>
    <w:qFormat/>
    <w:rsid w:val="004578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B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1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Пестрецова</dc:creator>
  <cp:lastModifiedBy>Надежда Пестрецова</cp:lastModifiedBy>
  <cp:revision>37</cp:revision>
  <cp:lastPrinted>2020-12-07T08:03:00Z</cp:lastPrinted>
  <dcterms:created xsi:type="dcterms:W3CDTF">2019-12-23T08:30:00Z</dcterms:created>
  <dcterms:modified xsi:type="dcterms:W3CDTF">2020-12-11T07:37:00Z</dcterms:modified>
</cp:coreProperties>
</file>