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17.06.2022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итогам общественного обсуждения </w:t>
      </w:r>
    </w:p>
    <w:p w:rsidR="00F25C5D" w:rsidRPr="00952D92" w:rsidRDefault="00952D92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52D92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952D92">
        <w:rPr>
          <w:rFonts w:ascii="Times New Roman" w:hAnsi="Times New Roman"/>
          <w:b/>
          <w:sz w:val="28"/>
          <w:szCs w:val="28"/>
        </w:rPr>
        <w:t xml:space="preserve"> решения городской Думы «О единовременных именных денежных выплатах главы города Барнаула учащимся муниципальных организаций дополнительного образования города Барнаула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B2C85" w:rsidRDefault="002B2C85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097028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CF6789">
        <w:rPr>
          <w:rFonts w:ascii="Times New Roman" w:eastAsia="Times New Roman" w:hAnsi="Times New Roman"/>
          <w:sz w:val="28"/>
          <w:szCs w:val="28"/>
          <w:lang w:eastAsia="ru-RU"/>
        </w:rPr>
        <w:t>26.05.2022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CF6789">
        <w:rPr>
          <w:rFonts w:ascii="Times New Roman" w:eastAsia="Times New Roman" w:hAnsi="Times New Roman"/>
          <w:sz w:val="28"/>
          <w:szCs w:val="28"/>
          <w:lang w:eastAsia="ru-RU"/>
        </w:rPr>
        <w:t>16.06.2022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952D92">
        <w:rPr>
          <w:rFonts w:ascii="Times New Roman" w:hAnsi="Times New Roman"/>
          <w:sz w:val="28"/>
          <w:szCs w:val="28"/>
        </w:rPr>
        <w:t>решения городской Думы «О единовременных именных денежных выплатах главы города Барнаула учащимся муниципальных организаций дополнительного образования города Барнаула</w:t>
      </w:r>
      <w:r w:rsidR="00952D92">
        <w:rPr>
          <w:rFonts w:ascii="Times New Roman" w:hAnsi="Times New Roman"/>
          <w:sz w:val="28"/>
          <w:szCs w:val="28"/>
        </w:rPr>
        <w:t xml:space="preserve">»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проекта </w:t>
      </w:r>
      <w:r w:rsidR="00952D92">
        <w:rPr>
          <w:rFonts w:ascii="Times New Roman" w:hAnsi="Times New Roman"/>
          <w:sz w:val="28"/>
          <w:szCs w:val="28"/>
        </w:rPr>
        <w:t>решения городской Думы «О единовременных именных денежных выплатах главы города Барнаула учащимся муниципальных организаций дополнительного образования города Барнаула</w:t>
      </w:r>
      <w:r w:rsidR="00952D92">
        <w:rPr>
          <w:rFonts w:ascii="Times New Roman" w:hAnsi="Times New Roman"/>
          <w:sz w:val="28"/>
          <w:szCs w:val="28"/>
        </w:rPr>
        <w:t xml:space="preserve">» </w:t>
      </w:r>
      <w:r w:rsidRPr="00097028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 xml:space="preserve">В связи с этим, по результатам общественного обсуждения проекта </w:t>
      </w:r>
      <w:r w:rsidR="00DB52D1">
        <w:rPr>
          <w:rFonts w:ascii="Times New Roman" w:hAnsi="Times New Roman"/>
          <w:sz w:val="28"/>
          <w:szCs w:val="28"/>
        </w:rPr>
        <w:t>решения городской Думы «О единовременных именных денежных выплатах главы города Барнаула учащимся муниципальных организаций дополнительного образования города Барнаула</w:t>
      </w:r>
      <w:r w:rsidR="00DB52D1">
        <w:rPr>
          <w:rFonts w:ascii="Times New Roman" w:hAnsi="Times New Roman"/>
          <w:sz w:val="28"/>
          <w:szCs w:val="28"/>
        </w:rPr>
        <w:t>»</w:t>
      </w:r>
      <w:r w:rsidRPr="00097028">
        <w:rPr>
          <w:rFonts w:ascii="Times New Roman" w:hAnsi="Times New Roman"/>
          <w:sz w:val="28"/>
          <w:szCs w:val="28"/>
        </w:rPr>
        <w:t xml:space="preserve"> принято решение о невнесении по резу</w:t>
      </w:r>
      <w:bookmarkStart w:id="0" w:name="_GoBack"/>
      <w:bookmarkEnd w:id="0"/>
      <w:r w:rsidRPr="00097028">
        <w:rPr>
          <w:rFonts w:ascii="Times New Roman" w:hAnsi="Times New Roman"/>
          <w:sz w:val="28"/>
          <w:szCs w:val="28"/>
        </w:rPr>
        <w:t>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97028"/>
    <w:rsid w:val="000D6EB4"/>
    <w:rsid w:val="002B2C85"/>
    <w:rsid w:val="004022BD"/>
    <w:rsid w:val="004664D3"/>
    <w:rsid w:val="004C0E30"/>
    <w:rsid w:val="0067566C"/>
    <w:rsid w:val="006E35ED"/>
    <w:rsid w:val="006E719E"/>
    <w:rsid w:val="007C64A9"/>
    <w:rsid w:val="008806B2"/>
    <w:rsid w:val="00952D92"/>
    <w:rsid w:val="00C31DA6"/>
    <w:rsid w:val="00C64E03"/>
    <w:rsid w:val="00CF6789"/>
    <w:rsid w:val="00DB52D1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0CD0-B0D6-4947-B5EA-6CFBA28E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13</cp:revision>
  <cp:lastPrinted>2020-03-03T06:22:00Z</cp:lastPrinted>
  <dcterms:created xsi:type="dcterms:W3CDTF">2019-07-17T01:47:00Z</dcterms:created>
  <dcterms:modified xsi:type="dcterms:W3CDTF">2022-06-20T03:14:00Z</dcterms:modified>
</cp:coreProperties>
</file>